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4A" w:rsidRDefault="0025594A" w:rsidP="00B72D82">
      <w:pPr>
        <w:pStyle w:val="Ingetavstnd"/>
        <w:rPr>
          <w:rFonts w:ascii="Times New Roman" w:hAnsi="Times New Roman" w:cs="Times New Roman"/>
          <w:sz w:val="36"/>
          <w:szCs w:val="36"/>
          <w:lang w:eastAsia="sv-SE"/>
        </w:rPr>
      </w:pPr>
    </w:p>
    <w:p w:rsidR="0025594A" w:rsidRDefault="0025594A" w:rsidP="0025594A">
      <w:pPr>
        <w:autoSpaceDE w:val="0"/>
        <w:autoSpaceDN w:val="0"/>
        <w:adjustRightInd w:val="0"/>
        <w:spacing w:after="0" w:line="240" w:lineRule="auto"/>
        <w:rPr>
          <w:rFonts w:ascii="Arial" w:hAnsi="Arial" w:cs="Arial"/>
          <w:b/>
          <w:bCs/>
          <w:color w:val="000000"/>
          <w:sz w:val="24"/>
          <w:szCs w:val="24"/>
        </w:rPr>
      </w:pPr>
      <w:r>
        <w:rPr>
          <w:noProof/>
          <w:lang w:eastAsia="sv-SE"/>
        </w:rPr>
        <w:drawing>
          <wp:anchor distT="0" distB="0" distL="114300" distR="114300" simplePos="0" relativeHeight="251658240" behindDoc="1" locked="0" layoutInCell="1" allowOverlap="1">
            <wp:simplePos x="0" y="0"/>
            <wp:positionH relativeFrom="margin">
              <wp:posOffset>-320675</wp:posOffset>
            </wp:positionH>
            <wp:positionV relativeFrom="paragraph">
              <wp:posOffset>-572135</wp:posOffset>
            </wp:positionV>
            <wp:extent cx="2103120" cy="6858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685800"/>
                    </a:xfrm>
                    <a:prstGeom prst="rect">
                      <a:avLst/>
                    </a:prstGeom>
                    <a:noFill/>
                  </pic:spPr>
                </pic:pic>
              </a:graphicData>
            </a:graphic>
            <wp14:sizeRelH relativeFrom="page">
              <wp14:pctWidth>0</wp14:pctWidth>
            </wp14:sizeRelH>
            <wp14:sizeRelV relativeFrom="page">
              <wp14:pctHeight>0</wp14:pctHeight>
            </wp14:sizeRelV>
          </wp:anchor>
        </w:drawing>
      </w:r>
    </w:p>
    <w:p w:rsidR="0025594A" w:rsidRDefault="0025594A" w:rsidP="0025594A">
      <w:pPr>
        <w:spacing w:after="0" w:line="240" w:lineRule="auto"/>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48"/>
        <w:gridCol w:w="2996"/>
      </w:tblGrid>
      <w:tr w:rsidR="0025594A" w:rsidTr="0025594A">
        <w:trPr>
          <w:trHeight w:val="588"/>
        </w:trPr>
        <w:tc>
          <w:tcPr>
            <w:tcW w:w="3070" w:type="dxa"/>
            <w:tcBorders>
              <w:top w:val="single" w:sz="4" w:space="0" w:color="auto"/>
              <w:left w:val="single" w:sz="4" w:space="0" w:color="auto"/>
              <w:bottom w:val="single" w:sz="4" w:space="0" w:color="auto"/>
              <w:right w:val="single" w:sz="4" w:space="0" w:color="auto"/>
            </w:tcBorders>
            <w:hideMark/>
          </w:tcPr>
          <w:p w:rsidR="0025594A" w:rsidRDefault="0025594A">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Dokumenttyp</w:t>
            </w:r>
          </w:p>
          <w:p w:rsidR="0025594A" w:rsidRDefault="0025594A">
            <w:pPr>
              <w:spacing w:after="0"/>
              <w:rPr>
                <w:rFonts w:ascii="CG Omega" w:eastAsia="Calibri" w:hAnsi="CG Omega" w:cs="Times New Roman"/>
                <w:bCs/>
                <w:color w:val="000000"/>
              </w:rPr>
            </w:pPr>
            <w:r>
              <w:rPr>
                <w:rFonts w:ascii="CG Omega" w:eastAsia="Calibri" w:hAnsi="CG Omega" w:cs="Times New Roman"/>
                <w:bCs/>
                <w:color w:val="000000"/>
              </w:rPr>
              <w:t>Rutin</w:t>
            </w:r>
            <w:r w:rsidR="00C75376">
              <w:rPr>
                <w:rFonts w:ascii="CG Omega" w:eastAsia="Calibri" w:hAnsi="CG Omega" w:cs="Times New Roman"/>
                <w:bCs/>
                <w:color w:val="000000"/>
              </w:rPr>
              <w:t xml:space="preserve"> dödsfall</w:t>
            </w:r>
            <w:r>
              <w:rPr>
                <w:rFonts w:ascii="CG Omega" w:eastAsia="Calibri" w:hAnsi="CG Omega" w:cs="Times New Roman"/>
                <w:bCs/>
                <w:color w:val="000000"/>
              </w:rPr>
              <w:t xml:space="preserve"> </w:t>
            </w:r>
            <w:r w:rsidR="00D21E66">
              <w:rPr>
                <w:rFonts w:ascii="CG Omega" w:eastAsia="Calibri" w:hAnsi="CG Omega" w:cs="Times New Roman"/>
                <w:bCs/>
                <w:color w:val="000000"/>
              </w:rPr>
              <w:t>Bilaga 10</w:t>
            </w:r>
            <w:bookmarkStart w:id="0" w:name="_GoBack"/>
            <w:bookmarkEnd w:id="0"/>
          </w:p>
        </w:tc>
        <w:tc>
          <w:tcPr>
            <w:tcW w:w="3071" w:type="dxa"/>
            <w:tcBorders>
              <w:top w:val="single" w:sz="4" w:space="0" w:color="auto"/>
              <w:left w:val="single" w:sz="4" w:space="0" w:color="auto"/>
              <w:bottom w:val="single" w:sz="4" w:space="0" w:color="auto"/>
              <w:right w:val="single" w:sz="4" w:space="0" w:color="auto"/>
            </w:tcBorders>
            <w:hideMark/>
          </w:tcPr>
          <w:p w:rsidR="0025594A" w:rsidRDefault="0025594A">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 xml:space="preserve">Beslutad av </w:t>
            </w:r>
          </w:p>
          <w:p w:rsidR="0025594A" w:rsidRDefault="0025594A">
            <w:pPr>
              <w:spacing w:after="0"/>
              <w:rPr>
                <w:rFonts w:ascii="CG Omega" w:eastAsia="Calibri" w:hAnsi="CG Omega" w:cs="Times New Roman"/>
                <w:bCs/>
                <w:color w:val="000000"/>
              </w:rPr>
            </w:pPr>
            <w:r>
              <w:rPr>
                <w:rFonts w:ascii="CG Omega" w:eastAsia="Calibri" w:hAnsi="CG Omega" w:cs="Times New Roman"/>
                <w:bCs/>
                <w:color w:val="000000"/>
              </w:rPr>
              <w:t>Omsorgsförvaltningen</w:t>
            </w:r>
          </w:p>
        </w:tc>
        <w:tc>
          <w:tcPr>
            <w:tcW w:w="3071" w:type="dxa"/>
            <w:tcBorders>
              <w:top w:val="single" w:sz="4" w:space="0" w:color="auto"/>
              <w:left w:val="single" w:sz="4" w:space="0" w:color="auto"/>
              <w:bottom w:val="single" w:sz="4" w:space="0" w:color="auto"/>
              <w:right w:val="single" w:sz="4" w:space="0" w:color="auto"/>
            </w:tcBorders>
            <w:hideMark/>
          </w:tcPr>
          <w:p w:rsidR="0025594A" w:rsidRDefault="0025594A">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 xml:space="preserve">Giltig </w:t>
            </w:r>
            <w:proofErr w:type="gramStart"/>
            <w:r>
              <w:rPr>
                <w:rFonts w:ascii="CG Omega" w:eastAsia="Calibri" w:hAnsi="CG Omega" w:cs="Times New Roman"/>
                <w:bCs/>
                <w:color w:val="000000"/>
                <w:sz w:val="16"/>
                <w:szCs w:val="16"/>
              </w:rPr>
              <w:t>fr o m</w:t>
            </w:r>
            <w:proofErr w:type="gramEnd"/>
          </w:p>
          <w:p w:rsidR="0025594A" w:rsidRDefault="0025594A">
            <w:pPr>
              <w:spacing w:after="0"/>
              <w:rPr>
                <w:rFonts w:ascii="CG Omega" w:eastAsia="Calibri" w:hAnsi="CG Omega" w:cs="Times New Roman"/>
                <w:bCs/>
                <w:color w:val="000000"/>
              </w:rPr>
            </w:pPr>
            <w:r>
              <w:rPr>
                <w:rFonts w:ascii="CG Omega" w:hAnsi="CG Omega" w:cs="Times New Roman"/>
              </w:rPr>
              <w:t>2013-05-08</w:t>
            </w:r>
          </w:p>
        </w:tc>
      </w:tr>
      <w:tr w:rsidR="0025594A" w:rsidTr="0025594A">
        <w:trPr>
          <w:trHeight w:val="981"/>
        </w:trPr>
        <w:tc>
          <w:tcPr>
            <w:tcW w:w="3070" w:type="dxa"/>
            <w:tcBorders>
              <w:top w:val="single" w:sz="4" w:space="0" w:color="auto"/>
              <w:left w:val="single" w:sz="4" w:space="0" w:color="auto"/>
              <w:bottom w:val="single" w:sz="4" w:space="0" w:color="auto"/>
              <w:right w:val="single" w:sz="4" w:space="0" w:color="auto"/>
            </w:tcBorders>
            <w:hideMark/>
          </w:tcPr>
          <w:p w:rsidR="0025594A" w:rsidRDefault="0025594A">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Dokumentansvarig</w:t>
            </w:r>
            <w:r>
              <w:rPr>
                <w:rFonts w:ascii="CG Omega" w:eastAsia="Calibri" w:hAnsi="CG Omega" w:cs="Times New Roman"/>
                <w:bCs/>
                <w:color w:val="000000"/>
                <w:sz w:val="16"/>
                <w:szCs w:val="16"/>
              </w:rPr>
              <w:br/>
            </w:r>
            <w:r>
              <w:rPr>
                <w:rFonts w:ascii="CG Omega" w:eastAsia="Calibri" w:hAnsi="CG Omega" w:cs="Times New Roman"/>
                <w:bCs/>
                <w:color w:val="000000"/>
              </w:rPr>
              <w:t>Mats Olsson Medicinskt ansvarig sjuksköterska</w:t>
            </w:r>
          </w:p>
        </w:tc>
        <w:tc>
          <w:tcPr>
            <w:tcW w:w="3071" w:type="dxa"/>
            <w:tcBorders>
              <w:top w:val="single" w:sz="4" w:space="0" w:color="auto"/>
              <w:left w:val="single" w:sz="4" w:space="0" w:color="auto"/>
              <w:bottom w:val="single" w:sz="4" w:space="0" w:color="auto"/>
              <w:right w:val="single" w:sz="4" w:space="0" w:color="auto"/>
            </w:tcBorders>
            <w:hideMark/>
          </w:tcPr>
          <w:p w:rsidR="0025594A" w:rsidRDefault="0025594A">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Gäller för</w:t>
            </w:r>
          </w:p>
          <w:p w:rsidR="0025594A" w:rsidRDefault="0025594A">
            <w:pPr>
              <w:spacing w:after="0"/>
              <w:rPr>
                <w:rFonts w:ascii="CG Omega" w:eastAsia="Calibri" w:hAnsi="CG Omega" w:cs="Times New Roman"/>
                <w:bCs/>
                <w:color w:val="000000"/>
              </w:rPr>
            </w:pPr>
            <w:r>
              <w:rPr>
                <w:rFonts w:ascii="CG Omega" w:eastAsia="Calibri" w:hAnsi="CG Omega" w:cs="Times New Roman"/>
                <w:bCs/>
                <w:color w:val="000000"/>
              </w:rPr>
              <w:t xml:space="preserve">Omsorgsförvaltningen och </w:t>
            </w:r>
          </w:p>
          <w:p w:rsidR="0025594A" w:rsidRDefault="0025594A">
            <w:pPr>
              <w:spacing w:after="0"/>
              <w:rPr>
                <w:rFonts w:ascii="CG Omega" w:eastAsia="Calibri" w:hAnsi="CG Omega" w:cs="Times New Roman"/>
                <w:bCs/>
                <w:color w:val="000000"/>
              </w:rPr>
            </w:pPr>
            <w:r>
              <w:rPr>
                <w:rFonts w:ascii="CG Omega" w:eastAsia="Calibri" w:hAnsi="CG Omega" w:cs="Times New Roman"/>
                <w:bCs/>
                <w:color w:val="000000"/>
              </w:rPr>
              <w:t>externa utförare</w:t>
            </w:r>
          </w:p>
        </w:tc>
        <w:tc>
          <w:tcPr>
            <w:tcW w:w="3071" w:type="dxa"/>
            <w:tcBorders>
              <w:top w:val="single" w:sz="4" w:space="0" w:color="auto"/>
              <w:left w:val="single" w:sz="4" w:space="0" w:color="auto"/>
              <w:bottom w:val="single" w:sz="4" w:space="0" w:color="auto"/>
              <w:right w:val="single" w:sz="4" w:space="0" w:color="auto"/>
            </w:tcBorders>
            <w:hideMark/>
          </w:tcPr>
          <w:p w:rsidR="0025594A" w:rsidRDefault="0025594A">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Senast reviderad</w:t>
            </w:r>
          </w:p>
          <w:p w:rsidR="0025594A" w:rsidRDefault="00DC7633">
            <w:pPr>
              <w:spacing w:after="0"/>
              <w:rPr>
                <w:rFonts w:ascii="CG Omega" w:eastAsia="Calibri" w:hAnsi="CG Omega" w:cs="Times New Roman"/>
                <w:bCs/>
                <w:color w:val="000000"/>
              </w:rPr>
            </w:pPr>
            <w:r>
              <w:rPr>
                <w:rFonts w:ascii="Times New Roman" w:hAnsi="Times New Roman" w:cs="Times New Roman"/>
              </w:rPr>
              <w:t>2017-10-1</w:t>
            </w:r>
            <w:r w:rsidR="0025594A">
              <w:rPr>
                <w:rFonts w:ascii="Times New Roman" w:hAnsi="Times New Roman" w:cs="Times New Roman"/>
              </w:rPr>
              <w:t>1</w:t>
            </w:r>
          </w:p>
        </w:tc>
      </w:tr>
    </w:tbl>
    <w:p w:rsidR="0025594A" w:rsidRDefault="0025594A" w:rsidP="00B72D82">
      <w:pPr>
        <w:pStyle w:val="Ingetavstnd"/>
        <w:rPr>
          <w:rFonts w:ascii="Times New Roman" w:hAnsi="Times New Roman" w:cs="Times New Roman"/>
          <w:sz w:val="36"/>
          <w:szCs w:val="36"/>
          <w:lang w:eastAsia="sv-SE"/>
        </w:rPr>
      </w:pPr>
    </w:p>
    <w:p w:rsidR="00207B2C" w:rsidRPr="00B72D82" w:rsidRDefault="008C63A7" w:rsidP="00B72D82">
      <w:pPr>
        <w:pStyle w:val="Ingetavstnd"/>
        <w:rPr>
          <w:rFonts w:ascii="Times New Roman" w:hAnsi="Times New Roman" w:cs="Times New Roman"/>
          <w:sz w:val="36"/>
          <w:szCs w:val="36"/>
          <w:lang w:eastAsia="sv-SE"/>
        </w:rPr>
      </w:pPr>
      <w:r w:rsidRPr="00B72D82">
        <w:rPr>
          <w:rFonts w:ascii="Times New Roman" w:hAnsi="Times New Roman" w:cs="Times New Roman"/>
          <w:sz w:val="36"/>
          <w:szCs w:val="36"/>
          <w:lang w:eastAsia="sv-SE"/>
        </w:rPr>
        <w:t>D</w:t>
      </w:r>
      <w:r w:rsidR="00207B2C" w:rsidRPr="00B72D82">
        <w:rPr>
          <w:rFonts w:ascii="Times New Roman" w:hAnsi="Times New Roman" w:cs="Times New Roman"/>
          <w:sz w:val="36"/>
          <w:szCs w:val="36"/>
          <w:lang w:eastAsia="sv-SE"/>
        </w:rPr>
        <w:t>ödsfall</w:t>
      </w:r>
    </w:p>
    <w:p w:rsidR="00B72D82" w:rsidRDefault="00B72D82" w:rsidP="00B72D82">
      <w:pPr>
        <w:pStyle w:val="Ingetavstnd"/>
        <w:rPr>
          <w:rFonts w:ascii="Times New Roman" w:hAnsi="Times New Roman" w:cs="Times New Roman"/>
          <w:sz w:val="24"/>
          <w:szCs w:val="24"/>
          <w:lang w:eastAsia="sv-SE"/>
        </w:rPr>
      </w:pPr>
    </w:p>
    <w:p w:rsidR="00A31E95" w:rsidRDefault="00A31E95" w:rsidP="00B72D82">
      <w:pPr>
        <w:pStyle w:val="Ingetavstnd"/>
        <w:rPr>
          <w:rFonts w:ascii="Times New Roman" w:hAnsi="Times New Roman" w:cs="Times New Roman"/>
          <w:sz w:val="24"/>
          <w:szCs w:val="24"/>
          <w:lang w:eastAsia="sv-SE"/>
        </w:rPr>
      </w:pPr>
    </w:p>
    <w:p w:rsidR="00207B2C" w:rsidRPr="00A31E95" w:rsidRDefault="00A31E95" w:rsidP="00B72D82">
      <w:pPr>
        <w:pStyle w:val="Ingetavstnd"/>
        <w:rPr>
          <w:rFonts w:ascii="Times New Roman" w:hAnsi="Times New Roman" w:cs="Times New Roman"/>
          <w:sz w:val="32"/>
          <w:szCs w:val="32"/>
          <w:lang w:eastAsia="sv-SE"/>
        </w:rPr>
      </w:pPr>
      <w:r>
        <w:rPr>
          <w:rFonts w:ascii="Times New Roman" w:hAnsi="Times New Roman" w:cs="Times New Roman"/>
          <w:sz w:val="32"/>
          <w:szCs w:val="32"/>
          <w:lang w:eastAsia="sv-SE"/>
        </w:rPr>
        <w:t>Å</w:t>
      </w:r>
      <w:r w:rsidR="00671F2F">
        <w:rPr>
          <w:rFonts w:ascii="Times New Roman" w:hAnsi="Times New Roman" w:cs="Times New Roman"/>
          <w:sz w:val="32"/>
          <w:szCs w:val="32"/>
          <w:lang w:eastAsia="sv-SE"/>
        </w:rPr>
        <w:t xml:space="preserve">tgärder närmast före </w:t>
      </w:r>
      <w:r w:rsidR="00207B2C" w:rsidRPr="00A31E95">
        <w:rPr>
          <w:rFonts w:ascii="Times New Roman" w:hAnsi="Times New Roman" w:cs="Times New Roman"/>
          <w:sz w:val="32"/>
          <w:szCs w:val="32"/>
          <w:lang w:eastAsia="sv-SE"/>
        </w:rPr>
        <w:t>samt för när patient</w:t>
      </w:r>
      <w:r w:rsidR="00671F2F">
        <w:rPr>
          <w:rFonts w:ascii="Times New Roman" w:hAnsi="Times New Roman" w:cs="Times New Roman"/>
          <w:sz w:val="32"/>
          <w:szCs w:val="32"/>
          <w:lang w:eastAsia="sv-SE"/>
        </w:rPr>
        <w:t>en</w:t>
      </w:r>
      <w:r w:rsidR="00207B2C" w:rsidRPr="00A31E95">
        <w:rPr>
          <w:rFonts w:ascii="Times New Roman" w:hAnsi="Times New Roman" w:cs="Times New Roman"/>
          <w:sz w:val="32"/>
          <w:szCs w:val="32"/>
          <w:lang w:eastAsia="sv-SE"/>
        </w:rPr>
        <w:t xml:space="preserve"> har avlidit. </w:t>
      </w:r>
    </w:p>
    <w:p w:rsidR="00A31E95" w:rsidRDefault="00A31E95" w:rsidP="00B72D82">
      <w:pPr>
        <w:pStyle w:val="Ingetavstnd"/>
        <w:rPr>
          <w:rFonts w:ascii="Times New Roman" w:hAnsi="Times New Roman" w:cs="Times New Roman"/>
          <w:bCs/>
          <w:spacing w:val="-8"/>
          <w:sz w:val="24"/>
          <w:szCs w:val="24"/>
          <w:lang w:eastAsia="sv-SE"/>
        </w:rPr>
      </w:pPr>
    </w:p>
    <w:p w:rsidR="00A31E95" w:rsidRDefault="00A31E95" w:rsidP="00B72D82">
      <w:pPr>
        <w:pStyle w:val="Ingetavstnd"/>
        <w:rPr>
          <w:rFonts w:ascii="Times New Roman" w:hAnsi="Times New Roman" w:cs="Times New Roman"/>
          <w:bCs/>
          <w:spacing w:val="-8"/>
          <w:sz w:val="24"/>
          <w:szCs w:val="24"/>
          <w:lang w:eastAsia="sv-SE"/>
        </w:rPr>
      </w:pPr>
    </w:p>
    <w:p w:rsidR="00207B2C" w:rsidRPr="00AD3B72" w:rsidRDefault="00207B2C" w:rsidP="00B72D82">
      <w:pPr>
        <w:pStyle w:val="Ingetavstnd"/>
        <w:rPr>
          <w:rFonts w:ascii="Times New Roman" w:hAnsi="Times New Roman" w:cs="Times New Roman"/>
          <w:bCs/>
          <w:spacing w:val="-8"/>
          <w:sz w:val="24"/>
          <w:szCs w:val="24"/>
          <w:lang w:eastAsia="sv-SE"/>
        </w:rPr>
      </w:pPr>
      <w:r w:rsidRPr="00AD3B72">
        <w:rPr>
          <w:rFonts w:ascii="Times New Roman" w:hAnsi="Times New Roman" w:cs="Times New Roman"/>
          <w:bCs/>
          <w:spacing w:val="-8"/>
          <w:sz w:val="24"/>
          <w:szCs w:val="24"/>
          <w:lang w:eastAsia="sv-SE"/>
        </w:rPr>
        <w:t>Vak vid livets slut</w:t>
      </w:r>
      <w:r w:rsidRPr="00AD3B72">
        <w:rPr>
          <w:rFonts w:ascii="Times New Roman" w:hAnsi="Times New Roman" w:cs="Times New Roman"/>
          <w:bCs/>
          <w:i/>
          <w:iCs/>
          <w:spacing w:val="-8"/>
          <w:sz w:val="24"/>
          <w:szCs w:val="24"/>
          <w:lang w:eastAsia="sv-SE"/>
        </w:rPr>
        <w:t xml:space="preserve">  </w:t>
      </w:r>
    </w:p>
    <w:p w:rsidR="00207B2C" w:rsidRPr="00AD3B72" w:rsidRDefault="00207B2C" w:rsidP="00B72D82">
      <w:pPr>
        <w:pStyle w:val="Ingetavstnd"/>
        <w:rPr>
          <w:rFonts w:ascii="Times New Roman" w:eastAsia="Times New Roman" w:hAnsi="Times New Roman" w:cs="Times New Roman"/>
          <w:sz w:val="24"/>
          <w:szCs w:val="24"/>
          <w:lang w:eastAsia="sv-SE"/>
        </w:rPr>
      </w:pPr>
      <w:r w:rsidRPr="00AD3B72">
        <w:rPr>
          <w:rFonts w:ascii="Times New Roman" w:eastAsia="Times New Roman" w:hAnsi="Times New Roman" w:cs="Times New Roman"/>
          <w:sz w:val="24"/>
          <w:szCs w:val="24"/>
          <w:lang w:eastAsia="sv-SE"/>
        </w:rPr>
        <w:t>I första hand så sker bedömning av vak vid vård i livets slut av sjuksköterskan i samråd med enhetschef. Sjuksköterskan dokumenterar bedömningen i HSL-journal och ansvarar för att följa upp behovet</w:t>
      </w:r>
      <w:r w:rsidR="00A31E95">
        <w:rPr>
          <w:rFonts w:ascii="Times New Roman" w:eastAsia="Times New Roman" w:hAnsi="Times New Roman" w:cs="Times New Roman"/>
          <w:sz w:val="24"/>
          <w:szCs w:val="24"/>
          <w:lang w:eastAsia="sv-SE"/>
        </w:rPr>
        <w:t xml:space="preserve">. Då enhetschef </w:t>
      </w:r>
      <w:r w:rsidRPr="00AD3B72">
        <w:rPr>
          <w:rFonts w:ascii="Times New Roman" w:eastAsia="Times New Roman" w:hAnsi="Times New Roman" w:cs="Times New Roman"/>
          <w:sz w:val="24"/>
          <w:szCs w:val="24"/>
          <w:lang w:eastAsia="sv-SE"/>
        </w:rPr>
        <w:t>inte är tillgänglig gör sjuksköterskan bedömningen och informerar enhetschefen i efterhand</w:t>
      </w:r>
      <w:r w:rsidR="00A31E95">
        <w:rPr>
          <w:rFonts w:ascii="Times New Roman" w:eastAsia="Times New Roman" w:hAnsi="Times New Roman" w:cs="Times New Roman"/>
          <w:sz w:val="24"/>
          <w:szCs w:val="24"/>
          <w:lang w:eastAsia="sv-SE"/>
        </w:rPr>
        <w:t>.</w:t>
      </w:r>
    </w:p>
    <w:p w:rsidR="00207B2C" w:rsidRDefault="00207B2C" w:rsidP="00B72D82">
      <w:pPr>
        <w:pStyle w:val="Ingetavstnd"/>
        <w:rPr>
          <w:rFonts w:ascii="Times New Roman" w:eastAsia="Times New Roman" w:hAnsi="Times New Roman" w:cs="Times New Roman"/>
          <w:sz w:val="24"/>
          <w:szCs w:val="24"/>
          <w:lang w:eastAsia="sv-SE"/>
        </w:rPr>
      </w:pPr>
    </w:p>
    <w:p w:rsidR="00401A50" w:rsidRDefault="00401A50" w:rsidP="00B72D82">
      <w:pPr>
        <w:pStyle w:val="Ingetavstnd"/>
        <w:rPr>
          <w:rFonts w:ascii="Times New Roman" w:eastAsia="Times New Roman" w:hAnsi="Times New Roman" w:cs="Times New Roman"/>
          <w:sz w:val="24"/>
          <w:szCs w:val="24"/>
          <w:lang w:eastAsia="sv-SE"/>
        </w:rPr>
      </w:pPr>
    </w:p>
    <w:p w:rsidR="00401A50" w:rsidRPr="00401A50" w:rsidRDefault="00401A50" w:rsidP="00401A50">
      <w:pPr>
        <w:pStyle w:val="Ingetavstnd"/>
        <w:rPr>
          <w:rFonts w:ascii="Times New Roman" w:hAnsi="Times New Roman" w:cs="Times New Roman"/>
          <w:sz w:val="32"/>
          <w:szCs w:val="32"/>
        </w:rPr>
      </w:pPr>
      <w:r w:rsidRPr="00401A50">
        <w:rPr>
          <w:rFonts w:ascii="Times New Roman" w:hAnsi="Times New Roman" w:cs="Times New Roman"/>
          <w:sz w:val="32"/>
          <w:szCs w:val="32"/>
        </w:rPr>
        <w:t>Vid dödsfall</w:t>
      </w:r>
    </w:p>
    <w:p w:rsidR="00401A50" w:rsidRPr="00AD3B72" w:rsidRDefault="00401A50" w:rsidP="00401A50">
      <w:pPr>
        <w:pStyle w:val="Ingetavstnd"/>
        <w:rPr>
          <w:rFonts w:ascii="Times New Roman" w:hAnsi="Times New Roman" w:cs="Times New Roman"/>
          <w:sz w:val="24"/>
          <w:szCs w:val="24"/>
        </w:rPr>
      </w:pPr>
      <w:r w:rsidRPr="00AD3B72">
        <w:rPr>
          <w:rFonts w:ascii="Times New Roman" w:hAnsi="Times New Roman" w:cs="Times New Roman"/>
          <w:sz w:val="24"/>
          <w:szCs w:val="24"/>
        </w:rPr>
        <w:t>Vid dödsfall kontakta</w:t>
      </w:r>
      <w:r>
        <w:rPr>
          <w:rFonts w:ascii="Times New Roman" w:hAnsi="Times New Roman" w:cs="Times New Roman"/>
          <w:sz w:val="24"/>
          <w:szCs w:val="24"/>
        </w:rPr>
        <w:t>s</w:t>
      </w:r>
      <w:r w:rsidRPr="00AD3B72">
        <w:rPr>
          <w:rFonts w:ascii="Times New Roman" w:hAnsi="Times New Roman" w:cs="Times New Roman"/>
          <w:sz w:val="24"/>
          <w:szCs w:val="24"/>
        </w:rPr>
        <w:t xml:space="preserve"> tjänstgörande sjuksköterska, som bör inställa </w:t>
      </w:r>
      <w:r w:rsidR="006B2652">
        <w:rPr>
          <w:rFonts w:ascii="Times New Roman" w:hAnsi="Times New Roman" w:cs="Times New Roman"/>
          <w:sz w:val="24"/>
          <w:szCs w:val="24"/>
        </w:rPr>
        <w:t>sig så snart som möjligt, men inte</w:t>
      </w:r>
      <w:r w:rsidRPr="00AD3B72">
        <w:rPr>
          <w:rFonts w:ascii="Times New Roman" w:hAnsi="Times New Roman" w:cs="Times New Roman"/>
          <w:sz w:val="24"/>
          <w:szCs w:val="24"/>
        </w:rPr>
        <w:t xml:space="preserve"> skyndsamt. Vid </w:t>
      </w:r>
      <w:proofErr w:type="gramStart"/>
      <w:r w:rsidRPr="00AD3B72">
        <w:rPr>
          <w:rFonts w:ascii="Times New Roman" w:hAnsi="Times New Roman" w:cs="Times New Roman"/>
          <w:sz w:val="24"/>
          <w:szCs w:val="24"/>
        </w:rPr>
        <w:t>ej</w:t>
      </w:r>
      <w:proofErr w:type="gramEnd"/>
      <w:r w:rsidRPr="00AD3B72">
        <w:rPr>
          <w:rFonts w:ascii="Times New Roman" w:hAnsi="Times New Roman" w:cs="Times New Roman"/>
          <w:sz w:val="24"/>
          <w:szCs w:val="24"/>
        </w:rPr>
        <w:t xml:space="preserve"> beviljad hemsjukvård ska hemtjänst på dagtid kontakta respektive vårdcentral. Vårdcentrum Ask/Embla på tel. nr 0456-73 13 48, </w:t>
      </w:r>
      <w:proofErr w:type="spellStart"/>
      <w:r w:rsidRPr="00AD3B72">
        <w:rPr>
          <w:rFonts w:ascii="Times New Roman" w:hAnsi="Times New Roman" w:cs="Times New Roman"/>
          <w:sz w:val="24"/>
          <w:szCs w:val="24"/>
        </w:rPr>
        <w:t>Valjehälsan</w:t>
      </w:r>
      <w:proofErr w:type="spellEnd"/>
      <w:r w:rsidRPr="00AD3B72">
        <w:rPr>
          <w:rFonts w:ascii="Times New Roman" w:hAnsi="Times New Roman" w:cs="Times New Roman"/>
          <w:sz w:val="24"/>
          <w:szCs w:val="24"/>
        </w:rPr>
        <w:t xml:space="preserve"> 0456-329 60 eller under jourtid 1177.</w:t>
      </w:r>
      <w:r>
        <w:rPr>
          <w:rFonts w:ascii="Times New Roman" w:hAnsi="Times New Roman" w:cs="Times New Roman"/>
          <w:sz w:val="24"/>
          <w:szCs w:val="24"/>
        </w:rPr>
        <w:t xml:space="preserve"> </w:t>
      </w:r>
      <w:r w:rsidRPr="00AD3B72">
        <w:rPr>
          <w:rFonts w:ascii="Times New Roman" w:hAnsi="Times New Roman" w:cs="Times New Roman"/>
          <w:sz w:val="24"/>
          <w:szCs w:val="24"/>
        </w:rPr>
        <w:t>Låt den avlidne ligga kvar i den ställning och på det ställe som ni finner honom till dess att sjuksköterska undersökt den avlidne och kontaktat patientansvarig läkare eller jourläkare. Vid väntade dödsfall kontaktar sjuksköterskan anhöriga om de inte finns närvarande. Vid oväntade dödsfall kontaktar ansvarig läkaren anhöriga om inget annat beslutas i samr</w:t>
      </w:r>
      <w:r>
        <w:rPr>
          <w:rFonts w:ascii="Times New Roman" w:hAnsi="Times New Roman" w:cs="Times New Roman"/>
          <w:sz w:val="24"/>
          <w:szCs w:val="24"/>
        </w:rPr>
        <w:t xml:space="preserve">åd mellan sjuksköterska </w:t>
      </w:r>
      <w:r w:rsidRPr="00AD3B72">
        <w:rPr>
          <w:rFonts w:ascii="Times New Roman" w:hAnsi="Times New Roman" w:cs="Times New Roman"/>
          <w:sz w:val="24"/>
          <w:szCs w:val="24"/>
        </w:rPr>
        <w:t>och läkare.</w:t>
      </w:r>
    </w:p>
    <w:p w:rsidR="00401A50" w:rsidRDefault="00401A50" w:rsidP="00401A50">
      <w:pPr>
        <w:pStyle w:val="Ingetavstnd"/>
        <w:rPr>
          <w:rFonts w:ascii="Times New Roman" w:hAnsi="Times New Roman" w:cs="Times New Roman"/>
          <w:sz w:val="24"/>
          <w:szCs w:val="24"/>
        </w:rPr>
      </w:pPr>
    </w:p>
    <w:p w:rsidR="00401A50" w:rsidRDefault="00401A50" w:rsidP="00401A50">
      <w:pPr>
        <w:pStyle w:val="Ingetavstnd"/>
        <w:rPr>
          <w:rFonts w:ascii="Times New Roman" w:hAnsi="Times New Roman" w:cs="Times New Roman"/>
          <w:sz w:val="24"/>
          <w:szCs w:val="24"/>
        </w:rPr>
      </w:pPr>
      <w:r w:rsidRPr="00401A50">
        <w:rPr>
          <w:rFonts w:ascii="Times New Roman" w:hAnsi="Times New Roman" w:cs="Times New Roman"/>
          <w:sz w:val="24"/>
          <w:szCs w:val="24"/>
        </w:rPr>
        <w:t>Fastställande av dödsfallet oavsett om det bedöms vara ett "väntat dödsfa</w:t>
      </w:r>
      <w:r w:rsidR="004404F2">
        <w:rPr>
          <w:rFonts w:ascii="Times New Roman" w:hAnsi="Times New Roman" w:cs="Times New Roman"/>
          <w:sz w:val="24"/>
          <w:szCs w:val="24"/>
        </w:rPr>
        <w:t>ll" eller inte åligger</w:t>
      </w:r>
      <w:r w:rsidRPr="00401A50">
        <w:rPr>
          <w:rFonts w:ascii="Times New Roman" w:hAnsi="Times New Roman" w:cs="Times New Roman"/>
          <w:sz w:val="24"/>
          <w:szCs w:val="24"/>
        </w:rPr>
        <w:t xml:space="preserve"> på läkare. Sj</w:t>
      </w:r>
      <w:r w:rsidR="004404F2">
        <w:rPr>
          <w:rFonts w:ascii="Times New Roman" w:hAnsi="Times New Roman" w:cs="Times New Roman"/>
          <w:sz w:val="24"/>
          <w:szCs w:val="24"/>
        </w:rPr>
        <w:t>uksköterskan kan efter överenskommelse</w:t>
      </w:r>
      <w:r w:rsidRPr="00401A50">
        <w:rPr>
          <w:rFonts w:ascii="Times New Roman" w:hAnsi="Times New Roman" w:cs="Times New Roman"/>
          <w:sz w:val="24"/>
          <w:szCs w:val="24"/>
        </w:rPr>
        <w:t xml:space="preserve"> geno</w:t>
      </w:r>
      <w:r>
        <w:rPr>
          <w:rFonts w:ascii="Times New Roman" w:hAnsi="Times New Roman" w:cs="Times New Roman"/>
          <w:sz w:val="24"/>
          <w:szCs w:val="24"/>
        </w:rPr>
        <w:t xml:space="preserve">mföra en undersökning </w:t>
      </w:r>
      <w:r w:rsidRPr="00401A50">
        <w:rPr>
          <w:rFonts w:ascii="Times New Roman" w:hAnsi="Times New Roman" w:cs="Times New Roman"/>
          <w:sz w:val="24"/>
          <w:szCs w:val="24"/>
        </w:rPr>
        <w:t>av den avlidne, som sedan ligger till grund för läkarens konstaterande av dödsfallet. Överenskommelse skall vara gjord med behandlande läkare i förväg samt vara dokumenterat i omvårdnadsjournalen. I dessa fall kan sjuksköters</w:t>
      </w:r>
      <w:r w:rsidR="004404F2">
        <w:rPr>
          <w:rFonts w:ascii="Times New Roman" w:hAnsi="Times New Roman" w:cs="Times New Roman"/>
          <w:sz w:val="24"/>
          <w:szCs w:val="24"/>
        </w:rPr>
        <w:t>kan fylla i bårhusmeddelandet, a</w:t>
      </w:r>
      <w:r w:rsidRPr="00401A50">
        <w:rPr>
          <w:rFonts w:ascii="Times New Roman" w:hAnsi="Times New Roman" w:cs="Times New Roman"/>
          <w:sz w:val="24"/>
          <w:szCs w:val="24"/>
        </w:rPr>
        <w:t>nge namnet på läkaren som konstaterar dödsfallet. Dokumentera fastställandet i omvårdnadsjournalen.</w:t>
      </w:r>
    </w:p>
    <w:p w:rsidR="00401A50" w:rsidRDefault="00401A50" w:rsidP="00401A50">
      <w:pPr>
        <w:pStyle w:val="Ingetavstnd"/>
        <w:rPr>
          <w:rFonts w:ascii="Times New Roman" w:hAnsi="Times New Roman" w:cs="Times New Roman"/>
          <w:sz w:val="24"/>
          <w:szCs w:val="24"/>
        </w:rPr>
      </w:pPr>
    </w:p>
    <w:p w:rsidR="004404F2" w:rsidRDefault="004404F2" w:rsidP="00401A50">
      <w:pPr>
        <w:pStyle w:val="Ingetavstnd"/>
        <w:rPr>
          <w:rFonts w:ascii="Times New Roman" w:hAnsi="Times New Roman" w:cs="Times New Roman"/>
          <w:sz w:val="24"/>
          <w:szCs w:val="24"/>
        </w:rPr>
      </w:pPr>
    </w:p>
    <w:p w:rsidR="004404F2" w:rsidRPr="004404F2" w:rsidRDefault="004404F2" w:rsidP="00401A50">
      <w:pPr>
        <w:pStyle w:val="Ingetavstnd"/>
        <w:rPr>
          <w:rFonts w:ascii="Times New Roman" w:hAnsi="Times New Roman" w:cs="Times New Roman"/>
          <w:sz w:val="32"/>
          <w:szCs w:val="32"/>
        </w:rPr>
      </w:pPr>
      <w:r w:rsidRPr="004404F2">
        <w:rPr>
          <w:rFonts w:ascii="Times New Roman" w:hAnsi="Times New Roman" w:cs="Times New Roman"/>
          <w:sz w:val="32"/>
          <w:szCs w:val="32"/>
        </w:rPr>
        <w:t>Omhändertagandet</w:t>
      </w:r>
    </w:p>
    <w:p w:rsidR="00401A50" w:rsidRPr="00AD3B72" w:rsidRDefault="00401A50" w:rsidP="00401A50">
      <w:pPr>
        <w:pStyle w:val="Ingetavstnd"/>
        <w:rPr>
          <w:rFonts w:ascii="Times New Roman" w:eastAsia="Times New Roman" w:hAnsi="Times New Roman" w:cs="Times New Roman"/>
          <w:sz w:val="24"/>
          <w:szCs w:val="24"/>
          <w:lang w:eastAsia="sv-SE"/>
        </w:rPr>
      </w:pPr>
      <w:r w:rsidRPr="00AD3B72">
        <w:rPr>
          <w:rFonts w:ascii="Times New Roman" w:eastAsia="Times New Roman" w:hAnsi="Times New Roman" w:cs="Times New Roman"/>
          <w:bCs/>
          <w:sz w:val="24"/>
          <w:szCs w:val="24"/>
          <w:lang w:eastAsia="sv-SE"/>
        </w:rPr>
        <w:t>Innan nedanstående påbörjas ska personalen fått klartecken av sjuksköterskan</w:t>
      </w:r>
      <w:r>
        <w:rPr>
          <w:rFonts w:ascii="Times New Roman" w:eastAsia="Times New Roman" w:hAnsi="Times New Roman" w:cs="Times New Roman"/>
          <w:bCs/>
          <w:sz w:val="24"/>
          <w:szCs w:val="24"/>
          <w:lang w:eastAsia="sv-SE"/>
        </w:rPr>
        <w:t>.</w:t>
      </w:r>
    </w:p>
    <w:p w:rsidR="00401A50" w:rsidRPr="00401A50" w:rsidRDefault="00401A50" w:rsidP="00B72D82">
      <w:pPr>
        <w:pStyle w:val="Ingetavstnd"/>
        <w:rPr>
          <w:rFonts w:ascii="Times New Roman" w:eastAsia="Times New Roman" w:hAnsi="Times New Roman" w:cs="Times New Roman"/>
          <w:bCs/>
          <w:spacing w:val="-8"/>
          <w:sz w:val="24"/>
          <w:szCs w:val="24"/>
          <w:lang w:eastAsia="sv-SE"/>
        </w:rPr>
      </w:pPr>
    </w:p>
    <w:p w:rsidR="00207B2C" w:rsidRPr="00401A50" w:rsidRDefault="00207B2C" w:rsidP="00A31E95">
      <w:pPr>
        <w:pStyle w:val="Ingetavstnd"/>
        <w:numPr>
          <w:ilvl w:val="0"/>
          <w:numId w:val="8"/>
        </w:numPr>
        <w:rPr>
          <w:rFonts w:ascii="Times New Roman" w:eastAsia="Times New Roman" w:hAnsi="Times New Roman" w:cs="Times New Roman"/>
          <w:sz w:val="24"/>
          <w:szCs w:val="24"/>
          <w:lang w:eastAsia="sv-SE"/>
        </w:rPr>
      </w:pPr>
      <w:r w:rsidRPr="00401A50">
        <w:rPr>
          <w:rFonts w:ascii="Times New Roman" w:eastAsia="Times New Roman" w:hAnsi="Times New Roman" w:cs="Times New Roman"/>
          <w:bCs/>
          <w:sz w:val="24"/>
          <w:szCs w:val="24"/>
          <w:lang w:eastAsia="sv-SE"/>
        </w:rPr>
        <w:t>Tänk på att arbeta varsamt och värdigt med respekt för den avlidne. Närstående ska visas hänsyn och omtanke.</w:t>
      </w:r>
    </w:p>
    <w:p w:rsidR="00207B2C" w:rsidRPr="00AD3B72" w:rsidRDefault="00207B2C" w:rsidP="00A31E95">
      <w:pPr>
        <w:pStyle w:val="Ingetavstnd"/>
        <w:numPr>
          <w:ilvl w:val="0"/>
          <w:numId w:val="8"/>
        </w:numPr>
        <w:rPr>
          <w:rFonts w:ascii="Times New Roman" w:eastAsia="Times New Roman" w:hAnsi="Times New Roman" w:cs="Times New Roman"/>
          <w:sz w:val="24"/>
          <w:szCs w:val="24"/>
          <w:lang w:eastAsia="sv-SE"/>
        </w:rPr>
      </w:pPr>
      <w:r w:rsidRPr="00AD3B72">
        <w:rPr>
          <w:rFonts w:ascii="Times New Roman" w:eastAsia="Times New Roman" w:hAnsi="Times New Roman" w:cs="Times New Roman"/>
          <w:sz w:val="24"/>
          <w:szCs w:val="24"/>
          <w:lang w:eastAsia="sv-SE"/>
        </w:rPr>
        <w:t>Sjuksköterskan kontaktar närstående och meddelar dödsfallet efter överenskommelse med läkare</w:t>
      </w:r>
      <w:r w:rsidR="00AD3B72">
        <w:rPr>
          <w:rFonts w:ascii="Times New Roman" w:eastAsia="Times New Roman" w:hAnsi="Times New Roman" w:cs="Times New Roman"/>
          <w:sz w:val="24"/>
          <w:szCs w:val="24"/>
          <w:lang w:eastAsia="sv-SE"/>
        </w:rPr>
        <w:t>.</w:t>
      </w:r>
    </w:p>
    <w:p w:rsidR="00401A50" w:rsidRPr="00AD3B72" w:rsidRDefault="00401A50" w:rsidP="00401A50">
      <w:pPr>
        <w:pStyle w:val="Ingetavstnd"/>
        <w:numPr>
          <w:ilvl w:val="0"/>
          <w:numId w:val="9"/>
        </w:numPr>
        <w:rPr>
          <w:rFonts w:ascii="Times New Roman" w:eastAsia="Times New Roman" w:hAnsi="Times New Roman" w:cs="Times New Roman"/>
          <w:sz w:val="24"/>
          <w:szCs w:val="24"/>
          <w:lang w:eastAsia="sv-SE"/>
        </w:rPr>
      </w:pPr>
      <w:r w:rsidRPr="00AD3B72">
        <w:rPr>
          <w:rFonts w:ascii="Times New Roman" w:eastAsia="Times New Roman" w:hAnsi="Times New Roman" w:cs="Times New Roman"/>
          <w:sz w:val="24"/>
          <w:szCs w:val="24"/>
          <w:lang w:eastAsia="sv-SE"/>
        </w:rPr>
        <w:lastRenderedPageBreak/>
        <w:t>Slut ögonen</w:t>
      </w:r>
      <w:r>
        <w:rPr>
          <w:rFonts w:ascii="Times New Roman" w:eastAsia="Times New Roman" w:hAnsi="Times New Roman" w:cs="Times New Roman"/>
          <w:sz w:val="24"/>
          <w:szCs w:val="24"/>
          <w:lang w:eastAsia="sv-SE"/>
        </w:rPr>
        <w:t>.</w:t>
      </w:r>
    </w:p>
    <w:p w:rsidR="00401A50" w:rsidRPr="00AD3B72" w:rsidRDefault="00401A50" w:rsidP="00401A50">
      <w:pPr>
        <w:pStyle w:val="Ingetavstnd"/>
        <w:numPr>
          <w:ilvl w:val="0"/>
          <w:numId w:val="9"/>
        </w:numPr>
        <w:rPr>
          <w:rFonts w:ascii="Times New Roman" w:eastAsia="Times New Roman" w:hAnsi="Times New Roman" w:cs="Times New Roman"/>
          <w:sz w:val="24"/>
          <w:szCs w:val="24"/>
          <w:lang w:eastAsia="sv-SE"/>
        </w:rPr>
      </w:pPr>
      <w:r w:rsidRPr="00AD3B72">
        <w:rPr>
          <w:rFonts w:ascii="Times New Roman" w:eastAsia="Times New Roman" w:hAnsi="Times New Roman" w:cs="Times New Roman"/>
          <w:sz w:val="24"/>
          <w:szCs w:val="24"/>
          <w:lang w:eastAsia="sv-SE"/>
        </w:rPr>
        <w:t>Lägg den avlidne i planläge</w:t>
      </w:r>
      <w:r>
        <w:rPr>
          <w:rFonts w:ascii="Times New Roman" w:eastAsia="Times New Roman" w:hAnsi="Times New Roman" w:cs="Times New Roman"/>
          <w:sz w:val="24"/>
          <w:szCs w:val="24"/>
          <w:lang w:eastAsia="sv-SE"/>
        </w:rPr>
        <w:t>.</w:t>
      </w:r>
    </w:p>
    <w:p w:rsidR="00401A50" w:rsidRPr="00AD3B72" w:rsidRDefault="00401A50" w:rsidP="00401A50">
      <w:pPr>
        <w:pStyle w:val="Ingetavstnd"/>
        <w:numPr>
          <w:ilvl w:val="0"/>
          <w:numId w:val="9"/>
        </w:numPr>
        <w:rPr>
          <w:rFonts w:ascii="Times New Roman" w:eastAsia="Times New Roman" w:hAnsi="Times New Roman" w:cs="Times New Roman"/>
          <w:sz w:val="24"/>
          <w:szCs w:val="24"/>
          <w:lang w:eastAsia="sv-SE"/>
        </w:rPr>
      </w:pPr>
      <w:r w:rsidRPr="00AD3B72">
        <w:rPr>
          <w:rFonts w:ascii="Times New Roman" w:eastAsia="Times New Roman" w:hAnsi="Times New Roman" w:cs="Times New Roman"/>
          <w:sz w:val="24"/>
          <w:szCs w:val="24"/>
          <w:lang w:eastAsia="sv-SE"/>
        </w:rPr>
        <w:t>Sond, k</w:t>
      </w:r>
      <w:r w:rsidR="006B2652">
        <w:rPr>
          <w:rFonts w:ascii="Times New Roman" w:eastAsia="Times New Roman" w:hAnsi="Times New Roman" w:cs="Times New Roman"/>
          <w:sz w:val="24"/>
          <w:szCs w:val="24"/>
          <w:lang w:eastAsia="sv-SE"/>
        </w:rPr>
        <w:t>ateter, syrgaskateter etc. tas</w:t>
      </w:r>
      <w:r w:rsidRPr="00AD3B72">
        <w:rPr>
          <w:rFonts w:ascii="Times New Roman" w:eastAsia="Times New Roman" w:hAnsi="Times New Roman" w:cs="Times New Roman"/>
          <w:sz w:val="24"/>
          <w:szCs w:val="24"/>
          <w:lang w:eastAsia="sv-SE"/>
        </w:rPr>
        <w:t xml:space="preserve"> bort av sjuksköterskan efter överenskommelse med läkare</w:t>
      </w:r>
      <w:r>
        <w:rPr>
          <w:rFonts w:ascii="Times New Roman" w:eastAsia="Times New Roman" w:hAnsi="Times New Roman" w:cs="Times New Roman"/>
          <w:sz w:val="24"/>
          <w:szCs w:val="24"/>
          <w:lang w:eastAsia="sv-SE"/>
        </w:rPr>
        <w:t>.</w:t>
      </w:r>
    </w:p>
    <w:p w:rsidR="00401A50" w:rsidRPr="00AD3B72" w:rsidRDefault="00401A50" w:rsidP="00401A50">
      <w:pPr>
        <w:pStyle w:val="Ingetavstnd"/>
        <w:numPr>
          <w:ilvl w:val="0"/>
          <w:numId w:val="9"/>
        </w:numPr>
        <w:rPr>
          <w:rFonts w:ascii="Times New Roman" w:eastAsia="Times New Roman" w:hAnsi="Times New Roman" w:cs="Times New Roman"/>
          <w:sz w:val="24"/>
          <w:szCs w:val="24"/>
          <w:lang w:eastAsia="sv-SE"/>
        </w:rPr>
      </w:pPr>
      <w:r w:rsidRPr="00AD3B72">
        <w:rPr>
          <w:rFonts w:ascii="Times New Roman" w:eastAsia="Times New Roman" w:hAnsi="Times New Roman" w:cs="Times New Roman"/>
          <w:sz w:val="24"/>
          <w:szCs w:val="24"/>
          <w:lang w:eastAsia="sv-SE"/>
        </w:rPr>
        <w:t>Se till att munnen stängs så mycket det är möjligt genom att placera kudde eller handduk under huvudet eller under hakan. Sätt in ev. tandprotes om möjligt. Lyssna in närståendes önskemål</w:t>
      </w:r>
      <w:r>
        <w:rPr>
          <w:rFonts w:ascii="Times New Roman" w:eastAsia="Times New Roman" w:hAnsi="Times New Roman" w:cs="Times New Roman"/>
          <w:sz w:val="24"/>
          <w:szCs w:val="24"/>
          <w:lang w:eastAsia="sv-SE"/>
        </w:rPr>
        <w:t>.</w:t>
      </w:r>
    </w:p>
    <w:p w:rsidR="00401A50" w:rsidRPr="00AD3B72" w:rsidRDefault="00401A50" w:rsidP="00401A50">
      <w:pPr>
        <w:pStyle w:val="Ingetavstnd"/>
        <w:numPr>
          <w:ilvl w:val="0"/>
          <w:numId w:val="9"/>
        </w:numPr>
        <w:rPr>
          <w:rFonts w:ascii="Times New Roman" w:eastAsia="Times New Roman" w:hAnsi="Times New Roman" w:cs="Times New Roman"/>
          <w:sz w:val="24"/>
          <w:szCs w:val="24"/>
          <w:lang w:eastAsia="sv-SE"/>
        </w:rPr>
      </w:pPr>
      <w:r w:rsidRPr="00AD3B72">
        <w:rPr>
          <w:rFonts w:ascii="Times New Roman" w:eastAsia="Times New Roman" w:hAnsi="Times New Roman" w:cs="Times New Roman"/>
          <w:sz w:val="24"/>
          <w:szCs w:val="24"/>
          <w:lang w:eastAsia="sv-SE"/>
        </w:rPr>
        <w:t>Tvätta den avlidne efter behov och närståendes önskemål</w:t>
      </w:r>
      <w:r>
        <w:rPr>
          <w:rFonts w:ascii="Times New Roman" w:eastAsia="Times New Roman" w:hAnsi="Times New Roman" w:cs="Times New Roman"/>
          <w:sz w:val="24"/>
          <w:szCs w:val="24"/>
          <w:lang w:eastAsia="sv-SE"/>
        </w:rPr>
        <w:t>.</w:t>
      </w:r>
    </w:p>
    <w:p w:rsidR="00401A50" w:rsidRPr="00AD3B72" w:rsidRDefault="00401A50" w:rsidP="00401A50">
      <w:pPr>
        <w:pStyle w:val="Ingetavstnd"/>
        <w:numPr>
          <w:ilvl w:val="0"/>
          <w:numId w:val="9"/>
        </w:numPr>
        <w:rPr>
          <w:rFonts w:ascii="Times New Roman" w:eastAsia="Times New Roman" w:hAnsi="Times New Roman" w:cs="Times New Roman"/>
          <w:sz w:val="24"/>
          <w:szCs w:val="24"/>
          <w:lang w:eastAsia="sv-SE"/>
        </w:rPr>
      </w:pPr>
      <w:r w:rsidRPr="00AD3B72">
        <w:rPr>
          <w:rFonts w:ascii="Times New Roman" w:eastAsia="Times New Roman" w:hAnsi="Times New Roman" w:cs="Times New Roman"/>
          <w:sz w:val="24"/>
          <w:szCs w:val="24"/>
          <w:lang w:eastAsia="sv-SE"/>
        </w:rPr>
        <w:t>Klä den avlidne enligt uttalat önskemål om detta finns</w:t>
      </w:r>
      <w:r>
        <w:rPr>
          <w:rFonts w:ascii="Times New Roman" w:eastAsia="Times New Roman" w:hAnsi="Times New Roman" w:cs="Times New Roman"/>
          <w:sz w:val="24"/>
          <w:szCs w:val="24"/>
          <w:lang w:eastAsia="sv-SE"/>
        </w:rPr>
        <w:t>.</w:t>
      </w:r>
    </w:p>
    <w:p w:rsidR="00401A50" w:rsidRPr="00AD3B72" w:rsidRDefault="00401A50" w:rsidP="00401A50">
      <w:pPr>
        <w:pStyle w:val="Ingetavstnd"/>
        <w:numPr>
          <w:ilvl w:val="0"/>
          <w:numId w:val="9"/>
        </w:numPr>
        <w:rPr>
          <w:rFonts w:ascii="Times New Roman" w:eastAsia="Times New Roman" w:hAnsi="Times New Roman" w:cs="Times New Roman"/>
          <w:sz w:val="24"/>
          <w:szCs w:val="24"/>
          <w:lang w:eastAsia="sv-SE"/>
        </w:rPr>
      </w:pPr>
      <w:r w:rsidRPr="00AD3B72">
        <w:rPr>
          <w:rFonts w:ascii="Times New Roman" w:eastAsia="Times New Roman" w:hAnsi="Times New Roman" w:cs="Times New Roman"/>
          <w:sz w:val="24"/>
          <w:szCs w:val="24"/>
          <w:lang w:eastAsia="sv-SE"/>
        </w:rPr>
        <w:t>Bädda med rena sängkläder</w:t>
      </w:r>
      <w:r>
        <w:rPr>
          <w:rFonts w:ascii="Times New Roman" w:eastAsia="Times New Roman" w:hAnsi="Times New Roman" w:cs="Times New Roman"/>
          <w:sz w:val="24"/>
          <w:szCs w:val="24"/>
          <w:lang w:eastAsia="sv-SE"/>
        </w:rPr>
        <w:t>.</w:t>
      </w:r>
    </w:p>
    <w:p w:rsidR="00401A50" w:rsidRPr="00AD3B72" w:rsidRDefault="00401A50" w:rsidP="00401A50">
      <w:pPr>
        <w:pStyle w:val="Ingetavstnd"/>
        <w:numPr>
          <w:ilvl w:val="0"/>
          <w:numId w:val="9"/>
        </w:numPr>
        <w:rPr>
          <w:rFonts w:ascii="Times New Roman" w:eastAsia="Times New Roman" w:hAnsi="Times New Roman" w:cs="Times New Roman"/>
          <w:sz w:val="24"/>
          <w:szCs w:val="24"/>
          <w:lang w:eastAsia="sv-SE"/>
        </w:rPr>
      </w:pPr>
      <w:r w:rsidRPr="00AD3B72">
        <w:rPr>
          <w:rFonts w:ascii="Times New Roman" w:eastAsia="Times New Roman" w:hAnsi="Times New Roman" w:cs="Times New Roman"/>
          <w:sz w:val="24"/>
          <w:szCs w:val="24"/>
          <w:lang w:eastAsia="sv-SE"/>
        </w:rPr>
        <w:t>Lägg händerna på magen och huvudet aningen högt för att undvika likfläckar på händer och ansikte</w:t>
      </w:r>
      <w:r>
        <w:rPr>
          <w:rFonts w:ascii="Times New Roman" w:eastAsia="Times New Roman" w:hAnsi="Times New Roman" w:cs="Times New Roman"/>
          <w:sz w:val="24"/>
          <w:szCs w:val="24"/>
          <w:lang w:eastAsia="sv-SE"/>
        </w:rPr>
        <w:t>.</w:t>
      </w:r>
    </w:p>
    <w:p w:rsidR="00401A50" w:rsidRPr="00AD3B72" w:rsidRDefault="00401A50" w:rsidP="00401A50">
      <w:pPr>
        <w:pStyle w:val="Ingetavstnd"/>
        <w:numPr>
          <w:ilvl w:val="0"/>
          <w:numId w:val="9"/>
        </w:numPr>
        <w:rPr>
          <w:rFonts w:ascii="Times New Roman" w:eastAsia="Times New Roman" w:hAnsi="Times New Roman" w:cs="Times New Roman"/>
          <w:sz w:val="24"/>
          <w:szCs w:val="24"/>
          <w:lang w:eastAsia="sv-SE"/>
        </w:rPr>
      </w:pPr>
      <w:r w:rsidRPr="00AD3B72">
        <w:rPr>
          <w:rFonts w:ascii="Times New Roman" w:eastAsia="Times New Roman" w:hAnsi="Times New Roman" w:cs="Times New Roman"/>
          <w:sz w:val="24"/>
          <w:szCs w:val="24"/>
          <w:lang w:eastAsia="sv-SE"/>
        </w:rPr>
        <w:t>Håll rummet svalt</w:t>
      </w:r>
      <w:r>
        <w:rPr>
          <w:rFonts w:ascii="Times New Roman" w:eastAsia="Times New Roman" w:hAnsi="Times New Roman" w:cs="Times New Roman"/>
          <w:sz w:val="24"/>
          <w:szCs w:val="24"/>
          <w:lang w:eastAsia="sv-SE"/>
        </w:rPr>
        <w:t>.</w:t>
      </w:r>
    </w:p>
    <w:p w:rsidR="00401A50" w:rsidRPr="00401A50" w:rsidRDefault="00401A50" w:rsidP="00401A50">
      <w:pPr>
        <w:pStyle w:val="Ingetavstnd"/>
        <w:numPr>
          <w:ilvl w:val="0"/>
          <w:numId w:val="9"/>
        </w:numPr>
        <w:rPr>
          <w:rFonts w:ascii="Times New Roman" w:eastAsia="Times New Roman" w:hAnsi="Times New Roman" w:cs="Times New Roman"/>
          <w:sz w:val="24"/>
          <w:szCs w:val="24"/>
          <w:lang w:eastAsia="sv-SE"/>
        </w:rPr>
      </w:pPr>
      <w:r w:rsidRPr="00AD3B72">
        <w:rPr>
          <w:rFonts w:ascii="Times New Roman" w:eastAsia="Times New Roman" w:hAnsi="Times New Roman" w:cs="Times New Roman"/>
          <w:sz w:val="24"/>
          <w:szCs w:val="24"/>
          <w:lang w:eastAsia="sv-SE"/>
        </w:rPr>
        <w:t>Ge tid för avsked. Den avlidne kan ligga kvar i sin säng till dess att begravningsentreprenören hämtar men omständigheter på platsen får vara avgörande i varje enskilt fall</w:t>
      </w:r>
      <w:r>
        <w:rPr>
          <w:rFonts w:ascii="Times New Roman" w:eastAsia="Times New Roman" w:hAnsi="Times New Roman" w:cs="Times New Roman"/>
          <w:sz w:val="24"/>
          <w:szCs w:val="24"/>
          <w:lang w:eastAsia="sv-SE"/>
        </w:rPr>
        <w:t>.</w:t>
      </w:r>
    </w:p>
    <w:p w:rsidR="00207B2C" w:rsidRPr="00AD3B72" w:rsidRDefault="00207B2C" w:rsidP="00C00C59">
      <w:pPr>
        <w:pStyle w:val="Ingetavstnd"/>
        <w:numPr>
          <w:ilvl w:val="0"/>
          <w:numId w:val="9"/>
        </w:numPr>
        <w:rPr>
          <w:rFonts w:ascii="Times New Roman" w:eastAsia="Times New Roman" w:hAnsi="Times New Roman" w:cs="Times New Roman"/>
          <w:sz w:val="24"/>
          <w:szCs w:val="24"/>
          <w:lang w:eastAsia="sv-SE"/>
        </w:rPr>
      </w:pPr>
      <w:r w:rsidRPr="00AD3B72">
        <w:rPr>
          <w:rFonts w:ascii="Times New Roman" w:eastAsia="Times New Roman" w:hAnsi="Times New Roman" w:cs="Times New Roman"/>
          <w:sz w:val="24"/>
          <w:szCs w:val="24"/>
          <w:lang w:eastAsia="sv-SE"/>
        </w:rPr>
        <w:t>Sjuksköterska kontaktar ansvarig/jourhavande läkare för konstaterande av dödsfall.</w:t>
      </w:r>
    </w:p>
    <w:p w:rsidR="00C00C59" w:rsidRDefault="00207B2C" w:rsidP="00C00C59">
      <w:pPr>
        <w:pStyle w:val="Ingetavstnd"/>
        <w:numPr>
          <w:ilvl w:val="0"/>
          <w:numId w:val="9"/>
        </w:numPr>
        <w:rPr>
          <w:rFonts w:ascii="Times New Roman" w:eastAsia="Times New Roman" w:hAnsi="Times New Roman" w:cs="Times New Roman"/>
          <w:sz w:val="24"/>
          <w:szCs w:val="24"/>
          <w:lang w:eastAsia="sv-SE"/>
        </w:rPr>
      </w:pPr>
      <w:r w:rsidRPr="00C00C59">
        <w:rPr>
          <w:rFonts w:ascii="Times New Roman" w:eastAsia="Times New Roman" w:hAnsi="Times New Roman" w:cs="Times New Roman"/>
          <w:sz w:val="24"/>
          <w:szCs w:val="24"/>
          <w:lang w:eastAsia="sv-SE"/>
        </w:rPr>
        <w:t>Vid förväntat dödsfall kan behandlande läkare fastställa att döden har inträtt utan att själv se den döde. En förutsättning är då att läkaren kan basera fastställandet på en undersökning som har gjorts av legitimerad sjuksköterska som accepterat uppgiften</w:t>
      </w:r>
      <w:r w:rsidR="00C00C59" w:rsidRPr="00C00C59">
        <w:rPr>
          <w:rFonts w:ascii="Times New Roman" w:eastAsia="Times New Roman" w:hAnsi="Times New Roman" w:cs="Times New Roman"/>
          <w:sz w:val="24"/>
          <w:szCs w:val="24"/>
          <w:lang w:eastAsia="sv-SE"/>
        </w:rPr>
        <w:t>.</w:t>
      </w:r>
    </w:p>
    <w:p w:rsidR="00207B2C" w:rsidRPr="00C00C59" w:rsidRDefault="00207B2C" w:rsidP="00C00C59">
      <w:pPr>
        <w:pStyle w:val="Ingetavstnd"/>
        <w:numPr>
          <w:ilvl w:val="0"/>
          <w:numId w:val="9"/>
        </w:numPr>
        <w:rPr>
          <w:rFonts w:ascii="Times New Roman" w:eastAsia="Times New Roman" w:hAnsi="Times New Roman" w:cs="Times New Roman"/>
          <w:sz w:val="24"/>
          <w:szCs w:val="24"/>
          <w:lang w:eastAsia="sv-SE"/>
        </w:rPr>
      </w:pPr>
      <w:r w:rsidRPr="00C00C59">
        <w:rPr>
          <w:rFonts w:ascii="Times New Roman" w:eastAsia="Times New Roman" w:hAnsi="Times New Roman" w:cs="Times New Roman"/>
          <w:sz w:val="24"/>
          <w:szCs w:val="24"/>
          <w:lang w:eastAsia="sv-SE"/>
        </w:rPr>
        <w:t xml:space="preserve"> Uppmärksamma om det finns behov hos den närstående av att få tala med ansvarig läkare. Om behov finns vidareförmedla detta till ansvarig läkare för kontakt</w:t>
      </w:r>
      <w:r w:rsidR="004404F2" w:rsidRPr="00C00C59">
        <w:rPr>
          <w:rFonts w:ascii="Times New Roman" w:eastAsia="Times New Roman" w:hAnsi="Times New Roman" w:cs="Times New Roman"/>
          <w:sz w:val="24"/>
          <w:szCs w:val="24"/>
          <w:lang w:eastAsia="sv-SE"/>
        </w:rPr>
        <w:t>.</w:t>
      </w:r>
    </w:p>
    <w:p w:rsidR="00207B2C" w:rsidRPr="00AD3B72" w:rsidRDefault="00207B2C" w:rsidP="00A31E95">
      <w:pPr>
        <w:pStyle w:val="Ingetavstnd"/>
        <w:numPr>
          <w:ilvl w:val="0"/>
          <w:numId w:val="8"/>
        </w:numPr>
        <w:rPr>
          <w:rFonts w:ascii="Times New Roman" w:eastAsia="Times New Roman" w:hAnsi="Times New Roman" w:cs="Times New Roman"/>
          <w:sz w:val="24"/>
          <w:szCs w:val="24"/>
          <w:lang w:eastAsia="sv-SE"/>
        </w:rPr>
      </w:pPr>
      <w:r w:rsidRPr="00AD3B72">
        <w:rPr>
          <w:rFonts w:ascii="Times New Roman" w:eastAsia="Times New Roman" w:hAnsi="Times New Roman" w:cs="Times New Roman"/>
          <w:sz w:val="24"/>
          <w:szCs w:val="24"/>
          <w:lang w:eastAsia="sv-SE"/>
        </w:rPr>
        <w:t>Viktigt är att uppmärksamma vilken kulturell bakgrund personen har då det kan finnas speciella önskemål i samband med omhändertagandet</w:t>
      </w:r>
    </w:p>
    <w:p w:rsidR="004404F2" w:rsidRDefault="004404F2" w:rsidP="004404F2">
      <w:pPr>
        <w:pStyle w:val="Ingetavstnd"/>
        <w:numPr>
          <w:ilvl w:val="0"/>
          <w:numId w:val="8"/>
        </w:numPr>
        <w:rPr>
          <w:rFonts w:ascii="Times New Roman" w:hAnsi="Times New Roman" w:cs="Times New Roman"/>
          <w:sz w:val="24"/>
          <w:szCs w:val="24"/>
        </w:rPr>
      </w:pPr>
      <w:r w:rsidRPr="00AD3B72">
        <w:rPr>
          <w:rFonts w:ascii="Times New Roman" w:hAnsi="Times New Roman" w:cs="Times New Roman"/>
          <w:sz w:val="24"/>
          <w:szCs w:val="24"/>
        </w:rPr>
        <w:t xml:space="preserve">Om anhöriga vill komma och titta täck inte ansiktet. </w:t>
      </w:r>
    </w:p>
    <w:p w:rsidR="004404F2" w:rsidRDefault="004404F2" w:rsidP="004404F2">
      <w:pPr>
        <w:pStyle w:val="Ingetavstnd"/>
        <w:numPr>
          <w:ilvl w:val="0"/>
          <w:numId w:val="8"/>
        </w:numPr>
        <w:rPr>
          <w:rFonts w:ascii="Times New Roman" w:hAnsi="Times New Roman" w:cs="Times New Roman"/>
          <w:sz w:val="24"/>
          <w:szCs w:val="24"/>
        </w:rPr>
      </w:pPr>
      <w:r w:rsidRPr="00AD3B72">
        <w:rPr>
          <w:rFonts w:ascii="Times New Roman" w:hAnsi="Times New Roman" w:cs="Times New Roman"/>
          <w:sz w:val="24"/>
          <w:szCs w:val="24"/>
        </w:rPr>
        <w:t xml:space="preserve">Se till att rummet ser snyggt och värdigt ut. </w:t>
      </w:r>
    </w:p>
    <w:p w:rsidR="004404F2" w:rsidRPr="00C00C59" w:rsidRDefault="004404F2" w:rsidP="00C00C59">
      <w:pPr>
        <w:pStyle w:val="Ingetavstnd"/>
        <w:numPr>
          <w:ilvl w:val="0"/>
          <w:numId w:val="8"/>
        </w:numPr>
        <w:rPr>
          <w:rFonts w:ascii="Times New Roman" w:hAnsi="Times New Roman" w:cs="Times New Roman"/>
          <w:sz w:val="24"/>
          <w:szCs w:val="24"/>
        </w:rPr>
      </w:pPr>
      <w:r w:rsidRPr="00AD3B72">
        <w:rPr>
          <w:rFonts w:ascii="Times New Roman" w:hAnsi="Times New Roman" w:cs="Times New Roman"/>
          <w:sz w:val="24"/>
          <w:szCs w:val="24"/>
        </w:rPr>
        <w:t>Sätt gärna en blomma och tänd ett ljus</w:t>
      </w:r>
      <w:r w:rsidR="00C00C59">
        <w:rPr>
          <w:rFonts w:ascii="Times New Roman" w:hAnsi="Times New Roman" w:cs="Times New Roman"/>
          <w:sz w:val="24"/>
          <w:szCs w:val="24"/>
        </w:rPr>
        <w:t xml:space="preserve"> då de anhöriga kommer, öppna fönster.</w:t>
      </w:r>
    </w:p>
    <w:p w:rsidR="004404F2" w:rsidRDefault="004404F2" w:rsidP="004404F2">
      <w:pPr>
        <w:pStyle w:val="Ingetavstnd"/>
        <w:numPr>
          <w:ilvl w:val="0"/>
          <w:numId w:val="8"/>
        </w:numPr>
        <w:rPr>
          <w:rFonts w:ascii="Times New Roman" w:hAnsi="Times New Roman" w:cs="Times New Roman"/>
          <w:sz w:val="24"/>
          <w:szCs w:val="24"/>
        </w:rPr>
      </w:pPr>
      <w:r w:rsidRPr="00AD3B72">
        <w:rPr>
          <w:rFonts w:ascii="Times New Roman" w:hAnsi="Times New Roman" w:cs="Times New Roman"/>
          <w:sz w:val="24"/>
          <w:szCs w:val="24"/>
        </w:rPr>
        <w:t>Kontakta anhöriga för överenskommelse om de kon</w:t>
      </w:r>
      <w:r>
        <w:rPr>
          <w:rFonts w:ascii="Times New Roman" w:hAnsi="Times New Roman" w:cs="Times New Roman"/>
          <w:sz w:val="24"/>
          <w:szCs w:val="24"/>
        </w:rPr>
        <w:t xml:space="preserve">taktar begravningsentreprenör. </w:t>
      </w:r>
    </w:p>
    <w:p w:rsidR="004404F2" w:rsidRPr="00AD3B72" w:rsidRDefault="004404F2" w:rsidP="004404F2">
      <w:pPr>
        <w:pStyle w:val="Ingetavstnd"/>
        <w:numPr>
          <w:ilvl w:val="0"/>
          <w:numId w:val="8"/>
        </w:numPr>
        <w:rPr>
          <w:rFonts w:ascii="Times New Roman" w:hAnsi="Times New Roman" w:cs="Times New Roman"/>
          <w:bCs/>
          <w:sz w:val="24"/>
          <w:szCs w:val="24"/>
        </w:rPr>
      </w:pPr>
      <w:r w:rsidRPr="00AD3B72">
        <w:rPr>
          <w:rFonts w:ascii="Times New Roman" w:hAnsi="Times New Roman" w:cs="Times New Roman"/>
          <w:sz w:val="24"/>
          <w:szCs w:val="24"/>
        </w:rPr>
        <w:t>I s</w:t>
      </w:r>
      <w:r>
        <w:rPr>
          <w:rFonts w:ascii="Times New Roman" w:hAnsi="Times New Roman" w:cs="Times New Roman"/>
          <w:sz w:val="24"/>
          <w:szCs w:val="24"/>
        </w:rPr>
        <w:t>ärskilda boende ska den avlid</w:t>
      </w:r>
      <w:r w:rsidRPr="00AD3B72">
        <w:rPr>
          <w:rFonts w:ascii="Times New Roman" w:hAnsi="Times New Roman" w:cs="Times New Roman"/>
          <w:sz w:val="24"/>
          <w:szCs w:val="24"/>
        </w:rPr>
        <w:t>ne ligga kvar i sitt rum till dess att begravningsentreprenör hämtar.</w:t>
      </w:r>
      <w:r w:rsidRPr="00AD3B72">
        <w:rPr>
          <w:rFonts w:ascii="Times New Roman" w:hAnsi="Times New Roman" w:cs="Times New Roman"/>
          <w:bCs/>
          <w:sz w:val="24"/>
          <w:szCs w:val="24"/>
        </w:rPr>
        <w:t xml:space="preserve"> </w:t>
      </w:r>
    </w:p>
    <w:p w:rsidR="00207B2C" w:rsidRDefault="00207B2C" w:rsidP="00B72D82">
      <w:pPr>
        <w:pStyle w:val="Ingetavstnd"/>
        <w:rPr>
          <w:rFonts w:ascii="Times New Roman" w:eastAsia="Times New Roman" w:hAnsi="Times New Roman" w:cs="Times New Roman"/>
          <w:bCs/>
          <w:spacing w:val="-8"/>
          <w:sz w:val="24"/>
          <w:szCs w:val="24"/>
          <w:lang w:eastAsia="sv-SE"/>
        </w:rPr>
      </w:pPr>
    </w:p>
    <w:p w:rsidR="004404F2" w:rsidRPr="00AD3B72" w:rsidRDefault="004404F2" w:rsidP="00B72D82">
      <w:pPr>
        <w:pStyle w:val="Ingetavstnd"/>
        <w:rPr>
          <w:rFonts w:ascii="Times New Roman" w:eastAsia="Times New Roman" w:hAnsi="Times New Roman" w:cs="Times New Roman"/>
          <w:bCs/>
          <w:spacing w:val="-8"/>
          <w:sz w:val="24"/>
          <w:szCs w:val="24"/>
          <w:lang w:eastAsia="sv-SE"/>
        </w:rPr>
      </w:pPr>
    </w:p>
    <w:p w:rsidR="00207B2C" w:rsidRPr="004404F2" w:rsidRDefault="00207B2C" w:rsidP="00B72D82">
      <w:pPr>
        <w:pStyle w:val="Ingetavstnd"/>
        <w:rPr>
          <w:rFonts w:ascii="Times New Roman" w:eastAsia="Times New Roman" w:hAnsi="Times New Roman" w:cs="Times New Roman"/>
          <w:bCs/>
          <w:spacing w:val="-8"/>
          <w:sz w:val="32"/>
          <w:szCs w:val="32"/>
          <w:lang w:eastAsia="sv-SE"/>
        </w:rPr>
      </w:pPr>
      <w:r w:rsidRPr="004404F2">
        <w:rPr>
          <w:rFonts w:ascii="Times New Roman" w:eastAsia="Times New Roman" w:hAnsi="Times New Roman" w:cs="Times New Roman"/>
          <w:bCs/>
          <w:spacing w:val="-8"/>
          <w:sz w:val="32"/>
          <w:szCs w:val="32"/>
          <w:lang w:eastAsia="sv-SE"/>
        </w:rPr>
        <w:t>Fastställande av identitet</w:t>
      </w:r>
    </w:p>
    <w:p w:rsidR="00207B2C" w:rsidRDefault="00207B2C" w:rsidP="00B72D82">
      <w:pPr>
        <w:pStyle w:val="Ingetavstnd"/>
        <w:rPr>
          <w:rFonts w:ascii="Times New Roman" w:eastAsia="Times New Roman" w:hAnsi="Times New Roman" w:cs="Times New Roman"/>
          <w:sz w:val="24"/>
          <w:szCs w:val="24"/>
          <w:lang w:eastAsia="sv-SE"/>
        </w:rPr>
      </w:pPr>
      <w:r w:rsidRPr="00AD3B72">
        <w:rPr>
          <w:rFonts w:ascii="Times New Roman" w:eastAsia="Times New Roman" w:hAnsi="Times New Roman" w:cs="Times New Roman"/>
          <w:sz w:val="24"/>
          <w:szCs w:val="24"/>
          <w:lang w:eastAsia="sv-SE"/>
        </w:rPr>
        <w:t>Den läkare som konstaterat dödsfallet ansvarar för att den avlidnes identitet är klarlagd. Kroppen ska vara märkt med ID-band av plast runt vänster handled. Uppgifter som ska finnas på ID-bandet är: namn, personnummer och vilket datum personen är avliden samt eventuell smittsam sj</w:t>
      </w:r>
      <w:r w:rsidR="004404F2">
        <w:rPr>
          <w:rFonts w:ascii="Times New Roman" w:eastAsia="Times New Roman" w:hAnsi="Times New Roman" w:cs="Times New Roman"/>
          <w:sz w:val="24"/>
          <w:szCs w:val="24"/>
          <w:lang w:eastAsia="sv-SE"/>
        </w:rPr>
        <w:t>ukdom (Vårdhandboken</w:t>
      </w:r>
      <w:r w:rsidRPr="00AD3B72">
        <w:rPr>
          <w:rFonts w:ascii="Times New Roman" w:eastAsia="Times New Roman" w:hAnsi="Times New Roman" w:cs="Times New Roman"/>
          <w:sz w:val="24"/>
          <w:szCs w:val="24"/>
          <w:lang w:eastAsia="sv-SE"/>
        </w:rPr>
        <w:t>). Kommunens sjuksköterska som kan styrka den enskildes identitet själv eller genom någon som känner den avlidne väl, fyller i och fäster ID-bandet runt vänster handled.</w:t>
      </w:r>
    </w:p>
    <w:p w:rsidR="004404F2" w:rsidRPr="00AD3B72" w:rsidRDefault="004404F2" w:rsidP="00B72D82">
      <w:pPr>
        <w:pStyle w:val="Ingetavstnd"/>
        <w:rPr>
          <w:rFonts w:ascii="Times New Roman" w:eastAsia="Times New Roman" w:hAnsi="Times New Roman" w:cs="Times New Roman"/>
          <w:sz w:val="24"/>
          <w:szCs w:val="24"/>
          <w:lang w:eastAsia="sv-SE"/>
        </w:rPr>
      </w:pPr>
    </w:p>
    <w:p w:rsidR="008C63A7" w:rsidRPr="004404F2" w:rsidRDefault="00207B2C" w:rsidP="00B72D82">
      <w:pPr>
        <w:pStyle w:val="Ingetavstnd"/>
        <w:rPr>
          <w:rFonts w:ascii="Times New Roman" w:eastAsia="Times New Roman" w:hAnsi="Times New Roman" w:cs="Times New Roman"/>
          <w:bCs/>
          <w:spacing w:val="-8"/>
          <w:sz w:val="24"/>
          <w:szCs w:val="24"/>
          <w:lang w:eastAsia="sv-SE"/>
        </w:rPr>
      </w:pPr>
      <w:r w:rsidRPr="004404F2">
        <w:rPr>
          <w:rFonts w:ascii="Times New Roman" w:eastAsia="Times New Roman" w:hAnsi="Times New Roman" w:cs="Times New Roman"/>
          <w:bCs/>
          <w:spacing w:val="-8"/>
          <w:sz w:val="24"/>
          <w:szCs w:val="24"/>
          <w:lang w:eastAsia="sv-SE"/>
        </w:rPr>
        <w:t>Transport</w:t>
      </w:r>
    </w:p>
    <w:p w:rsidR="008C63A7" w:rsidRPr="00AD3B72" w:rsidRDefault="008C63A7" w:rsidP="00B72D82">
      <w:pPr>
        <w:pStyle w:val="Ingetavstnd"/>
        <w:rPr>
          <w:rFonts w:ascii="Times New Roman" w:hAnsi="Times New Roman" w:cs="Times New Roman"/>
          <w:sz w:val="24"/>
          <w:szCs w:val="24"/>
        </w:rPr>
      </w:pPr>
      <w:r w:rsidRPr="00AD3B72">
        <w:rPr>
          <w:rFonts w:ascii="Times New Roman" w:hAnsi="Times New Roman" w:cs="Times New Roman"/>
          <w:sz w:val="24"/>
          <w:szCs w:val="24"/>
        </w:rPr>
        <w:t>Om den avlidne bor på SÄBO och anhöriga inte finns som kan kontakta lokal begravningsentreprenör ska Bromölla Begravningsbyrå kontaktas på telefon 0456-255 28.</w:t>
      </w:r>
    </w:p>
    <w:p w:rsidR="008C63A7" w:rsidRDefault="008C63A7" w:rsidP="00B72D82">
      <w:pPr>
        <w:pStyle w:val="Ingetavstnd"/>
        <w:rPr>
          <w:rFonts w:ascii="Times New Roman" w:hAnsi="Times New Roman" w:cs="Times New Roman"/>
          <w:sz w:val="24"/>
          <w:szCs w:val="24"/>
        </w:rPr>
      </w:pPr>
      <w:r w:rsidRPr="00AD3B72">
        <w:rPr>
          <w:rFonts w:ascii="Times New Roman" w:hAnsi="Times New Roman" w:cs="Times New Roman"/>
          <w:sz w:val="24"/>
          <w:szCs w:val="24"/>
        </w:rPr>
        <w:t>Om anhöriga vill att annan begravningsbyrå hämtar, så bekostas det av dödsboet. Anhöriga informeras om att detta gäller endast transporten. Övrigt arrangemang kring begravning mm är fritt att välja.</w:t>
      </w:r>
    </w:p>
    <w:p w:rsidR="004404F2" w:rsidRDefault="004404F2" w:rsidP="00B72D82">
      <w:pPr>
        <w:pStyle w:val="Ingetavstnd"/>
        <w:rPr>
          <w:rFonts w:ascii="Times New Roman" w:hAnsi="Times New Roman" w:cs="Times New Roman"/>
          <w:sz w:val="24"/>
          <w:szCs w:val="24"/>
        </w:rPr>
      </w:pPr>
    </w:p>
    <w:p w:rsidR="004404F2" w:rsidRPr="00C00C59" w:rsidRDefault="004404F2" w:rsidP="00B72D82">
      <w:pPr>
        <w:pStyle w:val="Ingetavstnd"/>
        <w:rPr>
          <w:rStyle w:val="Stark"/>
          <w:rFonts w:ascii="Times New Roman" w:hAnsi="Times New Roman" w:cs="Times New Roman"/>
          <w:b w:val="0"/>
          <w:sz w:val="24"/>
          <w:szCs w:val="24"/>
        </w:rPr>
      </w:pPr>
      <w:r w:rsidRPr="00C00C59">
        <w:rPr>
          <w:rFonts w:ascii="Times New Roman" w:hAnsi="Times New Roman" w:cs="Times New Roman"/>
          <w:b/>
          <w:sz w:val="24"/>
          <w:szCs w:val="24"/>
        </w:rPr>
        <w:t>Idag finns inget avtal som gäller ordinärt boende.</w:t>
      </w:r>
    </w:p>
    <w:p w:rsidR="008C63A7" w:rsidRPr="00AD3B72" w:rsidRDefault="008C63A7" w:rsidP="00B72D82">
      <w:pPr>
        <w:pStyle w:val="Ingetavstnd"/>
        <w:rPr>
          <w:rFonts w:ascii="Times New Roman" w:hAnsi="Times New Roman" w:cs="Times New Roman"/>
          <w:sz w:val="24"/>
          <w:szCs w:val="24"/>
        </w:rPr>
      </w:pPr>
    </w:p>
    <w:p w:rsidR="008C63A7" w:rsidRDefault="008C63A7" w:rsidP="00B72D82">
      <w:pPr>
        <w:pStyle w:val="Ingetavstnd"/>
        <w:rPr>
          <w:rFonts w:ascii="Times New Roman" w:hAnsi="Times New Roman" w:cs="Times New Roman"/>
          <w:bCs/>
          <w:sz w:val="24"/>
          <w:szCs w:val="24"/>
        </w:rPr>
      </w:pPr>
      <w:r w:rsidRPr="00AD3B72">
        <w:rPr>
          <w:rFonts w:ascii="Times New Roman" w:hAnsi="Times New Roman" w:cs="Times New Roman"/>
          <w:bCs/>
          <w:sz w:val="24"/>
          <w:szCs w:val="24"/>
        </w:rPr>
        <w:lastRenderedPageBreak/>
        <w:t>Visa alltid respekt för den avlidne och för</w:t>
      </w:r>
      <w:r w:rsidR="00AA54C6">
        <w:rPr>
          <w:rFonts w:ascii="Times New Roman" w:hAnsi="Times New Roman" w:cs="Times New Roman"/>
          <w:bCs/>
          <w:sz w:val="24"/>
          <w:szCs w:val="24"/>
        </w:rPr>
        <w:t xml:space="preserve"> den avlidnes anhöriga!</w:t>
      </w:r>
    </w:p>
    <w:p w:rsidR="004404F2" w:rsidRDefault="004404F2" w:rsidP="00B72D82">
      <w:pPr>
        <w:pStyle w:val="Ingetavstnd"/>
        <w:rPr>
          <w:rFonts w:ascii="Times New Roman" w:hAnsi="Times New Roman" w:cs="Times New Roman"/>
          <w:bCs/>
          <w:sz w:val="24"/>
          <w:szCs w:val="24"/>
        </w:rPr>
      </w:pPr>
    </w:p>
    <w:p w:rsidR="004404F2" w:rsidRDefault="004404F2" w:rsidP="004404F2">
      <w:pPr>
        <w:pStyle w:val="Ingetavstnd"/>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Dokumentation</w:t>
      </w:r>
    </w:p>
    <w:p w:rsidR="004404F2" w:rsidRPr="004404F2" w:rsidRDefault="004404F2" w:rsidP="00B72D82">
      <w:pPr>
        <w:pStyle w:val="Ingetavstnd"/>
        <w:rPr>
          <w:rFonts w:ascii="Times New Roman" w:eastAsia="Times New Roman" w:hAnsi="Times New Roman" w:cs="Times New Roman"/>
          <w:sz w:val="24"/>
          <w:szCs w:val="24"/>
          <w:lang w:eastAsia="sv-SE"/>
        </w:rPr>
      </w:pPr>
      <w:r w:rsidRPr="00AD3B72">
        <w:rPr>
          <w:rFonts w:ascii="Times New Roman" w:eastAsia="Times New Roman" w:hAnsi="Times New Roman" w:cs="Times New Roman"/>
          <w:sz w:val="24"/>
          <w:szCs w:val="24"/>
          <w:lang w:eastAsia="sv-SE"/>
        </w:rPr>
        <w:t>Dokumentera dödsfallet i patientjournalen</w:t>
      </w:r>
      <w:r>
        <w:rPr>
          <w:rFonts w:ascii="Times New Roman" w:eastAsia="Times New Roman" w:hAnsi="Times New Roman" w:cs="Times New Roman"/>
          <w:sz w:val="24"/>
          <w:szCs w:val="24"/>
          <w:lang w:eastAsia="sv-SE"/>
        </w:rPr>
        <w:t xml:space="preserve">. </w:t>
      </w:r>
      <w:r w:rsidRPr="00AD3B72">
        <w:rPr>
          <w:rFonts w:ascii="Times New Roman" w:eastAsia="Times New Roman" w:hAnsi="Times New Roman" w:cs="Times New Roman"/>
          <w:sz w:val="24"/>
          <w:szCs w:val="24"/>
          <w:lang w:eastAsia="sv-SE"/>
        </w:rPr>
        <w:t>Fyll i dödsfallsenkät för Svenska Palliativregistret i samarbete med personalen som var med vid vården i livets slut.</w:t>
      </w:r>
    </w:p>
    <w:sectPr w:rsidR="004404F2" w:rsidRPr="00440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5"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0D2"/>
    <w:multiLevelType w:val="multilevel"/>
    <w:tmpl w:val="51DE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4628C"/>
    <w:multiLevelType w:val="multilevel"/>
    <w:tmpl w:val="DDBE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D655D"/>
    <w:multiLevelType w:val="hybridMultilevel"/>
    <w:tmpl w:val="DA1E52FC"/>
    <w:lvl w:ilvl="0" w:tplc="041D0001">
      <w:start w:val="1"/>
      <w:numFmt w:val="bullet"/>
      <w:lvlText w:val=""/>
      <w:lvlJc w:val="left"/>
      <w:pPr>
        <w:tabs>
          <w:tab w:val="num" w:pos="1146"/>
        </w:tabs>
        <w:ind w:left="1146" w:hanging="360"/>
      </w:pPr>
      <w:rPr>
        <w:rFonts w:ascii="Symbol" w:hAnsi="Symbol" w:hint="default"/>
      </w:rPr>
    </w:lvl>
    <w:lvl w:ilvl="1" w:tplc="041D0003" w:tentative="1">
      <w:start w:val="1"/>
      <w:numFmt w:val="bullet"/>
      <w:lvlText w:val="o"/>
      <w:lvlJc w:val="left"/>
      <w:pPr>
        <w:tabs>
          <w:tab w:val="num" w:pos="1866"/>
        </w:tabs>
        <w:ind w:left="1866" w:hanging="360"/>
      </w:pPr>
      <w:rPr>
        <w:rFonts w:ascii="Courier New" w:hAnsi="Courier New" w:cs="Courier New" w:hint="default"/>
      </w:rPr>
    </w:lvl>
    <w:lvl w:ilvl="2" w:tplc="041D0005" w:tentative="1">
      <w:start w:val="1"/>
      <w:numFmt w:val="bullet"/>
      <w:lvlText w:val=""/>
      <w:lvlJc w:val="left"/>
      <w:pPr>
        <w:tabs>
          <w:tab w:val="num" w:pos="2586"/>
        </w:tabs>
        <w:ind w:left="2586" w:hanging="360"/>
      </w:pPr>
      <w:rPr>
        <w:rFonts w:ascii="Wingdings" w:hAnsi="Wingdings" w:hint="default"/>
      </w:rPr>
    </w:lvl>
    <w:lvl w:ilvl="3" w:tplc="041D0001" w:tentative="1">
      <w:start w:val="1"/>
      <w:numFmt w:val="bullet"/>
      <w:lvlText w:val=""/>
      <w:lvlJc w:val="left"/>
      <w:pPr>
        <w:tabs>
          <w:tab w:val="num" w:pos="3306"/>
        </w:tabs>
        <w:ind w:left="3306" w:hanging="360"/>
      </w:pPr>
      <w:rPr>
        <w:rFonts w:ascii="Symbol" w:hAnsi="Symbol" w:hint="default"/>
      </w:rPr>
    </w:lvl>
    <w:lvl w:ilvl="4" w:tplc="041D0003" w:tentative="1">
      <w:start w:val="1"/>
      <w:numFmt w:val="bullet"/>
      <w:lvlText w:val="o"/>
      <w:lvlJc w:val="left"/>
      <w:pPr>
        <w:tabs>
          <w:tab w:val="num" w:pos="4026"/>
        </w:tabs>
        <w:ind w:left="4026" w:hanging="360"/>
      </w:pPr>
      <w:rPr>
        <w:rFonts w:ascii="Courier New" w:hAnsi="Courier New" w:cs="Courier New" w:hint="default"/>
      </w:rPr>
    </w:lvl>
    <w:lvl w:ilvl="5" w:tplc="041D0005" w:tentative="1">
      <w:start w:val="1"/>
      <w:numFmt w:val="bullet"/>
      <w:lvlText w:val=""/>
      <w:lvlJc w:val="left"/>
      <w:pPr>
        <w:tabs>
          <w:tab w:val="num" w:pos="4746"/>
        </w:tabs>
        <w:ind w:left="4746" w:hanging="360"/>
      </w:pPr>
      <w:rPr>
        <w:rFonts w:ascii="Wingdings" w:hAnsi="Wingdings" w:hint="default"/>
      </w:rPr>
    </w:lvl>
    <w:lvl w:ilvl="6" w:tplc="041D0001" w:tentative="1">
      <w:start w:val="1"/>
      <w:numFmt w:val="bullet"/>
      <w:lvlText w:val=""/>
      <w:lvlJc w:val="left"/>
      <w:pPr>
        <w:tabs>
          <w:tab w:val="num" w:pos="5466"/>
        </w:tabs>
        <w:ind w:left="5466" w:hanging="360"/>
      </w:pPr>
      <w:rPr>
        <w:rFonts w:ascii="Symbol" w:hAnsi="Symbol" w:hint="default"/>
      </w:rPr>
    </w:lvl>
    <w:lvl w:ilvl="7" w:tplc="041D0003" w:tentative="1">
      <w:start w:val="1"/>
      <w:numFmt w:val="bullet"/>
      <w:lvlText w:val="o"/>
      <w:lvlJc w:val="left"/>
      <w:pPr>
        <w:tabs>
          <w:tab w:val="num" w:pos="6186"/>
        </w:tabs>
        <w:ind w:left="6186" w:hanging="360"/>
      </w:pPr>
      <w:rPr>
        <w:rFonts w:ascii="Courier New" w:hAnsi="Courier New" w:cs="Courier New" w:hint="default"/>
      </w:rPr>
    </w:lvl>
    <w:lvl w:ilvl="8" w:tplc="041D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2EE71FD6"/>
    <w:multiLevelType w:val="multilevel"/>
    <w:tmpl w:val="F79C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A96C1E"/>
    <w:multiLevelType w:val="hybridMultilevel"/>
    <w:tmpl w:val="1D78D0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3C3947"/>
    <w:multiLevelType w:val="hybridMultilevel"/>
    <w:tmpl w:val="094E7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DA3417"/>
    <w:multiLevelType w:val="multilevel"/>
    <w:tmpl w:val="356A6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104203"/>
    <w:multiLevelType w:val="hybridMultilevel"/>
    <w:tmpl w:val="0058A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E07F7E"/>
    <w:multiLevelType w:val="multilevel"/>
    <w:tmpl w:val="B0EA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0"/>
  </w:num>
  <w:num w:numId="4">
    <w:abstractNumId w:val="1"/>
  </w:num>
  <w:num w:numId="5">
    <w:abstractNumId w:val="6"/>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2C"/>
    <w:rsid w:val="00207B2C"/>
    <w:rsid w:val="0025594A"/>
    <w:rsid w:val="00324069"/>
    <w:rsid w:val="00401A50"/>
    <w:rsid w:val="004404F2"/>
    <w:rsid w:val="00611BE0"/>
    <w:rsid w:val="006428B5"/>
    <w:rsid w:val="00671F2F"/>
    <w:rsid w:val="006B2652"/>
    <w:rsid w:val="0079443F"/>
    <w:rsid w:val="008C63A7"/>
    <w:rsid w:val="00A31E95"/>
    <w:rsid w:val="00AA54C6"/>
    <w:rsid w:val="00AD3B72"/>
    <w:rsid w:val="00B72D82"/>
    <w:rsid w:val="00C00C59"/>
    <w:rsid w:val="00C75376"/>
    <w:rsid w:val="00D21E66"/>
    <w:rsid w:val="00DC7633"/>
    <w:rsid w:val="00F56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D1048-0610-47FF-BF8E-A45C95C7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4A"/>
    <w:pPr>
      <w:spacing w:line="256" w:lineRule="auto"/>
    </w:pPr>
  </w:style>
  <w:style w:type="paragraph" w:styleId="Rubrik4">
    <w:name w:val="heading 4"/>
    <w:basedOn w:val="Normal"/>
    <w:next w:val="Normal"/>
    <w:link w:val="Rubrik4Char"/>
    <w:qFormat/>
    <w:rsid w:val="008C63A7"/>
    <w:pPr>
      <w:keepNext/>
      <w:spacing w:after="0" w:line="240" w:lineRule="auto"/>
      <w:ind w:right="850"/>
      <w:outlineLvl w:val="3"/>
    </w:pPr>
    <w:rPr>
      <w:rFonts w:ascii="Arial" w:eastAsia="Times New Roman" w:hAnsi="Arial" w:cs="Times New Roman"/>
      <w:b/>
      <w:color w:val="000000"/>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rsid w:val="008C63A7"/>
    <w:rPr>
      <w:rFonts w:ascii="Arial" w:eastAsia="Times New Roman" w:hAnsi="Arial" w:cs="Times New Roman"/>
      <w:b/>
      <w:color w:val="000000"/>
      <w:sz w:val="24"/>
      <w:szCs w:val="20"/>
      <w:lang w:eastAsia="sv-SE"/>
    </w:rPr>
  </w:style>
  <w:style w:type="character" w:styleId="Stark">
    <w:name w:val="Strong"/>
    <w:uiPriority w:val="22"/>
    <w:qFormat/>
    <w:rsid w:val="008C63A7"/>
    <w:rPr>
      <w:b/>
      <w:bCs/>
    </w:rPr>
  </w:style>
  <w:style w:type="paragraph" w:styleId="Liststycke">
    <w:name w:val="List Paragraph"/>
    <w:basedOn w:val="Normal"/>
    <w:uiPriority w:val="34"/>
    <w:qFormat/>
    <w:rsid w:val="0079443F"/>
    <w:pPr>
      <w:spacing w:line="259" w:lineRule="auto"/>
      <w:ind w:left="720"/>
      <w:contextualSpacing/>
    </w:pPr>
  </w:style>
  <w:style w:type="paragraph" w:styleId="Ingetavstnd">
    <w:name w:val="No Spacing"/>
    <w:uiPriority w:val="1"/>
    <w:qFormat/>
    <w:rsid w:val="00B72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2609">
      <w:bodyDiv w:val="1"/>
      <w:marLeft w:val="0"/>
      <w:marRight w:val="0"/>
      <w:marTop w:val="0"/>
      <w:marBottom w:val="0"/>
      <w:divBdr>
        <w:top w:val="none" w:sz="0" w:space="0" w:color="auto"/>
        <w:left w:val="none" w:sz="0" w:space="0" w:color="auto"/>
        <w:bottom w:val="none" w:sz="0" w:space="0" w:color="auto"/>
        <w:right w:val="none" w:sz="0" w:space="0" w:color="auto"/>
      </w:divBdr>
    </w:div>
    <w:div w:id="1710227513">
      <w:bodyDiv w:val="1"/>
      <w:marLeft w:val="0"/>
      <w:marRight w:val="0"/>
      <w:marTop w:val="0"/>
      <w:marBottom w:val="0"/>
      <w:divBdr>
        <w:top w:val="none" w:sz="0" w:space="0" w:color="auto"/>
        <w:left w:val="none" w:sz="0" w:space="0" w:color="auto"/>
        <w:bottom w:val="none" w:sz="0" w:space="0" w:color="auto"/>
        <w:right w:val="none" w:sz="0" w:space="0" w:color="auto"/>
      </w:divBdr>
      <w:divsChild>
        <w:div w:id="1306006465">
          <w:marLeft w:val="0"/>
          <w:marRight w:val="0"/>
          <w:marTop w:val="0"/>
          <w:marBottom w:val="0"/>
          <w:divBdr>
            <w:top w:val="none" w:sz="0" w:space="0" w:color="auto"/>
            <w:left w:val="none" w:sz="0" w:space="0" w:color="auto"/>
            <w:bottom w:val="none" w:sz="0" w:space="0" w:color="auto"/>
            <w:right w:val="none" w:sz="0" w:space="0" w:color="auto"/>
          </w:divBdr>
          <w:divsChild>
            <w:div w:id="1427462726">
              <w:marLeft w:val="0"/>
              <w:marRight w:val="0"/>
              <w:marTop w:val="0"/>
              <w:marBottom w:val="0"/>
              <w:divBdr>
                <w:top w:val="none" w:sz="0" w:space="0" w:color="auto"/>
                <w:left w:val="none" w:sz="0" w:space="0" w:color="auto"/>
                <w:bottom w:val="none" w:sz="0" w:space="0" w:color="auto"/>
                <w:right w:val="none" w:sz="0" w:space="0" w:color="auto"/>
              </w:divBdr>
              <w:divsChild>
                <w:div w:id="118837219">
                  <w:marLeft w:val="0"/>
                  <w:marRight w:val="0"/>
                  <w:marTop w:val="0"/>
                  <w:marBottom w:val="0"/>
                  <w:divBdr>
                    <w:top w:val="none" w:sz="0" w:space="0" w:color="auto"/>
                    <w:left w:val="none" w:sz="0" w:space="0" w:color="auto"/>
                    <w:bottom w:val="none" w:sz="0" w:space="0" w:color="auto"/>
                    <w:right w:val="none" w:sz="0" w:space="0" w:color="auto"/>
                  </w:divBdr>
                  <w:divsChild>
                    <w:div w:id="1110855138">
                      <w:marLeft w:val="0"/>
                      <w:marRight w:val="0"/>
                      <w:marTop w:val="0"/>
                      <w:marBottom w:val="0"/>
                      <w:divBdr>
                        <w:top w:val="none" w:sz="0" w:space="0" w:color="auto"/>
                        <w:left w:val="none" w:sz="0" w:space="0" w:color="auto"/>
                        <w:bottom w:val="none" w:sz="0" w:space="0" w:color="auto"/>
                        <w:right w:val="none" w:sz="0" w:space="0" w:color="auto"/>
                      </w:divBdr>
                    </w:div>
                    <w:div w:id="15718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4329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SBKF</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Olsson</dc:creator>
  <cp:keywords/>
  <dc:description/>
  <cp:lastModifiedBy>Åsa Högstedt</cp:lastModifiedBy>
  <cp:revision>3</cp:revision>
  <dcterms:created xsi:type="dcterms:W3CDTF">2018-01-15T18:09:00Z</dcterms:created>
  <dcterms:modified xsi:type="dcterms:W3CDTF">2018-01-15T18:39:00Z</dcterms:modified>
</cp:coreProperties>
</file>